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FF" w:rsidRPr="00AC35FF" w:rsidRDefault="00AC35FF" w:rsidP="00AC35F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5FF">
        <w:rPr>
          <w:rFonts w:ascii="Times New Roman" w:hAnsi="Times New Roman" w:cs="Times New Roman"/>
          <w:b/>
          <w:sz w:val="24"/>
          <w:szCs w:val="24"/>
          <w:u w:val="single"/>
        </w:rPr>
        <w:t>NOTA EXPLICATIVA</w:t>
      </w:r>
    </w:p>
    <w:p w:rsidR="00AC35FF" w:rsidRPr="00AC35FF" w:rsidRDefault="00AC35FF" w:rsidP="00AC35F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FF" w:rsidRPr="00D24B7E" w:rsidRDefault="00AC35FF" w:rsidP="00AC35FF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35FF">
        <w:rPr>
          <w:rFonts w:ascii="Times New Roman" w:hAnsi="Times New Roman" w:cs="Times New Roman"/>
          <w:sz w:val="24"/>
          <w:szCs w:val="24"/>
        </w:rPr>
        <w:t>O</w:t>
      </w:r>
      <w:r w:rsidR="00CC4B00">
        <w:rPr>
          <w:rFonts w:ascii="Times New Roman" w:hAnsi="Times New Roman" w:cs="Times New Roman"/>
          <w:sz w:val="24"/>
          <w:szCs w:val="24"/>
        </w:rPr>
        <w:t>s</w:t>
      </w:r>
      <w:r w:rsidRPr="00AC35FF">
        <w:rPr>
          <w:rFonts w:ascii="Times New Roman" w:hAnsi="Times New Roman" w:cs="Times New Roman"/>
          <w:sz w:val="24"/>
          <w:szCs w:val="24"/>
        </w:rPr>
        <w:t xml:space="preserve"> modelo</w:t>
      </w:r>
      <w:r w:rsidR="00CC4B00">
        <w:rPr>
          <w:rFonts w:ascii="Times New Roman" w:hAnsi="Times New Roman" w:cs="Times New Roman"/>
          <w:sz w:val="24"/>
          <w:szCs w:val="24"/>
        </w:rPr>
        <w:t>s</w:t>
      </w:r>
      <w:r w:rsidRPr="00AC35FF">
        <w:rPr>
          <w:rFonts w:ascii="Times New Roman" w:hAnsi="Times New Roman" w:cs="Times New Roman"/>
          <w:sz w:val="24"/>
          <w:szCs w:val="24"/>
        </w:rPr>
        <w:t xml:space="preserve"> ora apresentado</w:t>
      </w:r>
      <w:r w:rsidR="00CC4B00">
        <w:rPr>
          <w:rFonts w:ascii="Times New Roman" w:hAnsi="Times New Roman" w:cs="Times New Roman"/>
          <w:sz w:val="24"/>
          <w:szCs w:val="24"/>
        </w:rPr>
        <w:t>s</w:t>
      </w:r>
      <w:r w:rsidRPr="00AC35FF">
        <w:rPr>
          <w:rFonts w:ascii="Times New Roman" w:hAnsi="Times New Roman" w:cs="Times New Roman"/>
          <w:sz w:val="24"/>
          <w:szCs w:val="24"/>
        </w:rPr>
        <w:t xml:space="preserve"> t</w:t>
      </w:r>
      <w:r w:rsidR="00CC4B00">
        <w:rPr>
          <w:rFonts w:ascii="Times New Roman" w:hAnsi="Times New Roman" w:cs="Times New Roman"/>
          <w:sz w:val="24"/>
          <w:szCs w:val="24"/>
        </w:rPr>
        <w:t>ê</w:t>
      </w:r>
      <w:r w:rsidRPr="00AC35FF">
        <w:rPr>
          <w:rFonts w:ascii="Times New Roman" w:hAnsi="Times New Roman" w:cs="Times New Roman"/>
          <w:sz w:val="24"/>
          <w:szCs w:val="24"/>
        </w:rPr>
        <w:t>m por objetivo servir de orientação básica à</w:t>
      </w:r>
      <w:r w:rsidR="001D54CA">
        <w:rPr>
          <w:rFonts w:ascii="Times New Roman" w:hAnsi="Times New Roman" w:cs="Times New Roman"/>
          <w:sz w:val="24"/>
          <w:szCs w:val="24"/>
        </w:rPr>
        <w:t xml:space="preserve"> </w:t>
      </w:r>
      <w:r w:rsidRPr="00AC35FF">
        <w:rPr>
          <w:rFonts w:ascii="Times New Roman" w:hAnsi="Times New Roman" w:cs="Times New Roman"/>
          <w:sz w:val="24"/>
          <w:szCs w:val="24"/>
        </w:rPr>
        <w:t xml:space="preserve">elaboração do texto de uma </w:t>
      </w:r>
      <w:r w:rsidR="008214A1">
        <w:rPr>
          <w:rFonts w:ascii="Times New Roman" w:hAnsi="Times New Roman" w:cs="Times New Roman"/>
          <w:sz w:val="24"/>
          <w:szCs w:val="24"/>
        </w:rPr>
        <w:t>Cláusula Contratual de Catalogação (</w:t>
      </w:r>
      <w:r w:rsidRPr="00AC35FF">
        <w:rPr>
          <w:rFonts w:ascii="Times New Roman" w:hAnsi="Times New Roman" w:cs="Times New Roman"/>
          <w:sz w:val="24"/>
          <w:szCs w:val="24"/>
        </w:rPr>
        <w:t>CCC</w:t>
      </w:r>
      <w:r w:rsidR="008214A1">
        <w:rPr>
          <w:rFonts w:ascii="Times New Roman" w:hAnsi="Times New Roman" w:cs="Times New Roman"/>
          <w:sz w:val="24"/>
          <w:szCs w:val="24"/>
        </w:rPr>
        <w:t>)</w:t>
      </w:r>
      <w:r w:rsidRPr="00AC35FF">
        <w:rPr>
          <w:rFonts w:ascii="Times New Roman" w:hAnsi="Times New Roman" w:cs="Times New Roman"/>
          <w:sz w:val="24"/>
          <w:szCs w:val="24"/>
        </w:rPr>
        <w:t xml:space="preserve">, conforme os elementos essenciais dispostos na </w:t>
      </w:r>
      <w:r w:rsidR="002256FE" w:rsidRPr="00C42BB9">
        <w:rPr>
          <w:rFonts w:ascii="Times New Roman" w:hAnsi="Times New Roman" w:cs="Times New Roman"/>
          <w:sz w:val="24"/>
          <w:szCs w:val="24"/>
        </w:rPr>
        <w:t>ICA 401-1/2016</w:t>
      </w:r>
      <w:r w:rsidR="00D24B7E">
        <w:rPr>
          <w:rFonts w:ascii="Times New Roman" w:hAnsi="Times New Roman" w:cs="Times New Roman"/>
          <w:sz w:val="24"/>
          <w:szCs w:val="24"/>
        </w:rPr>
        <w:t>, cumprindo o previsto no</w:t>
      </w:r>
      <w:r w:rsidR="001D54CA">
        <w:rPr>
          <w:rFonts w:ascii="Times New Roman" w:hAnsi="Times New Roman" w:cs="Times New Roman"/>
          <w:sz w:val="24"/>
          <w:szCs w:val="24"/>
        </w:rPr>
        <w:t xml:space="preserve"> </w:t>
      </w:r>
      <w:r w:rsidR="00D24B7E" w:rsidRPr="006862B5">
        <w:rPr>
          <w:rFonts w:ascii="Times New Roman" w:hAnsi="Times New Roman" w:cs="Times New Roman"/>
          <w:sz w:val="24"/>
          <w:szCs w:val="24"/>
        </w:rPr>
        <w:t>Manual do Sistema de Catalogação de Defesa (MD40-M-02), de 10 de julho de 2020.</w:t>
      </w:r>
    </w:p>
    <w:p w:rsidR="00AC35FF" w:rsidRPr="00AC35FF" w:rsidRDefault="001D54CA" w:rsidP="00AC3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Pr="00AC35FF">
        <w:rPr>
          <w:rFonts w:ascii="Times New Roman" w:hAnsi="Times New Roman" w:cs="Times New Roman"/>
          <w:sz w:val="24"/>
          <w:szCs w:val="24"/>
        </w:rPr>
        <w:t xml:space="preserve"> processo de elaboraçã</w:t>
      </w:r>
      <w:r>
        <w:rPr>
          <w:rFonts w:ascii="Times New Roman" w:hAnsi="Times New Roman" w:cs="Times New Roman"/>
          <w:sz w:val="24"/>
          <w:szCs w:val="24"/>
        </w:rPr>
        <w:t xml:space="preserve">o da cláusula, </w:t>
      </w:r>
      <w:r w:rsidRPr="00AC35FF">
        <w:rPr>
          <w:rFonts w:ascii="Times New Roman" w:hAnsi="Times New Roman" w:cs="Times New Roman"/>
          <w:sz w:val="24"/>
          <w:szCs w:val="24"/>
        </w:rPr>
        <w:t>deve</w:t>
      </w:r>
      <w:r>
        <w:rPr>
          <w:rFonts w:ascii="Times New Roman" w:hAnsi="Times New Roman" w:cs="Times New Roman"/>
          <w:sz w:val="24"/>
          <w:szCs w:val="24"/>
        </w:rPr>
        <w:t>m-se</w:t>
      </w:r>
      <w:r w:rsidRPr="00AC35FF">
        <w:rPr>
          <w:rFonts w:ascii="Times New Roman" w:hAnsi="Times New Roman" w:cs="Times New Roman"/>
          <w:sz w:val="24"/>
          <w:szCs w:val="24"/>
        </w:rPr>
        <w:t xml:space="preserve"> levar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5FF">
        <w:rPr>
          <w:rFonts w:ascii="Times New Roman" w:hAnsi="Times New Roman" w:cs="Times New Roman"/>
          <w:sz w:val="24"/>
          <w:szCs w:val="24"/>
        </w:rPr>
        <w:t>consideração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35FF">
        <w:rPr>
          <w:rFonts w:ascii="Times New Roman" w:hAnsi="Times New Roman" w:cs="Times New Roman"/>
          <w:sz w:val="24"/>
          <w:szCs w:val="24"/>
        </w:rPr>
        <w:t xml:space="preserve"> as especificidades do CONTRATO, do seu OBJETO, os elementos técnicos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5FF">
        <w:rPr>
          <w:rFonts w:ascii="Times New Roman" w:hAnsi="Times New Roman" w:cs="Times New Roman"/>
          <w:sz w:val="24"/>
          <w:szCs w:val="24"/>
        </w:rPr>
        <w:t>operacionais envolvidos e, ainda, a negociação realizada entre as PARTES, sem que se perca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5FF">
        <w:rPr>
          <w:rFonts w:ascii="Times New Roman" w:hAnsi="Times New Roman" w:cs="Times New Roman"/>
          <w:sz w:val="24"/>
          <w:szCs w:val="24"/>
        </w:rPr>
        <w:t>de vista o interesse da administração e o atendimento às necessidades logísticas da Força.</w:t>
      </w:r>
    </w:p>
    <w:p w:rsidR="00AC35FF" w:rsidRPr="00AC35FF" w:rsidRDefault="00AC35FF" w:rsidP="00AC3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5FF">
        <w:rPr>
          <w:rFonts w:ascii="Times New Roman" w:hAnsi="Times New Roman" w:cs="Times New Roman"/>
          <w:sz w:val="24"/>
          <w:szCs w:val="24"/>
        </w:rPr>
        <w:t xml:space="preserve">Diante do exposto, este </w:t>
      </w:r>
      <w:r w:rsidR="00C617B3" w:rsidRPr="00AC35FF">
        <w:rPr>
          <w:rFonts w:ascii="Times New Roman" w:hAnsi="Times New Roman" w:cs="Times New Roman"/>
          <w:sz w:val="24"/>
          <w:szCs w:val="24"/>
        </w:rPr>
        <w:t>C</w:t>
      </w:r>
      <w:r w:rsidR="00C617B3">
        <w:rPr>
          <w:rFonts w:ascii="Times New Roman" w:hAnsi="Times New Roman" w:cs="Times New Roman"/>
          <w:sz w:val="24"/>
          <w:szCs w:val="24"/>
        </w:rPr>
        <w:t>entro</w:t>
      </w:r>
      <w:r w:rsidR="00597D77">
        <w:rPr>
          <w:rFonts w:ascii="Times New Roman" w:hAnsi="Times New Roman" w:cs="Times New Roman"/>
          <w:sz w:val="24"/>
          <w:szCs w:val="24"/>
        </w:rPr>
        <w:t xml:space="preserve"> </w:t>
      </w:r>
      <w:r w:rsidRPr="00AC35FF">
        <w:rPr>
          <w:rFonts w:ascii="Times New Roman" w:hAnsi="Times New Roman" w:cs="Times New Roman"/>
          <w:sz w:val="24"/>
          <w:szCs w:val="24"/>
        </w:rPr>
        <w:t xml:space="preserve">desaconselha a adoção literal do </w:t>
      </w:r>
      <w:r w:rsidR="001D54CA" w:rsidRPr="00AC35FF">
        <w:rPr>
          <w:rFonts w:ascii="Times New Roman" w:hAnsi="Times New Roman" w:cs="Times New Roman"/>
          <w:sz w:val="24"/>
          <w:szCs w:val="24"/>
        </w:rPr>
        <w:t>presente</w:t>
      </w:r>
      <w:r w:rsidR="001D54CA">
        <w:rPr>
          <w:rFonts w:ascii="Times New Roman" w:hAnsi="Times New Roman" w:cs="Times New Roman"/>
          <w:sz w:val="24"/>
          <w:szCs w:val="24"/>
        </w:rPr>
        <w:t xml:space="preserve"> </w:t>
      </w:r>
      <w:r w:rsidR="001D54CA" w:rsidRPr="00AC35FF">
        <w:rPr>
          <w:rFonts w:ascii="Times New Roman" w:hAnsi="Times New Roman" w:cs="Times New Roman"/>
          <w:sz w:val="24"/>
          <w:szCs w:val="24"/>
        </w:rPr>
        <w:t>texto</w:t>
      </w:r>
      <w:r w:rsidRPr="00AC35FF">
        <w:rPr>
          <w:rFonts w:ascii="Times New Roman" w:hAnsi="Times New Roman" w:cs="Times New Roman"/>
          <w:sz w:val="24"/>
          <w:szCs w:val="24"/>
        </w:rPr>
        <w:t>, sem que sejam observadas as condicionantes supracitadas e outras que porventura</w:t>
      </w:r>
      <w:r w:rsidR="00597D77">
        <w:rPr>
          <w:rFonts w:ascii="Times New Roman" w:hAnsi="Times New Roman" w:cs="Times New Roman"/>
          <w:sz w:val="24"/>
          <w:szCs w:val="24"/>
        </w:rPr>
        <w:t xml:space="preserve"> </w:t>
      </w:r>
      <w:r w:rsidRPr="00AC35FF">
        <w:rPr>
          <w:rFonts w:ascii="Times New Roman" w:hAnsi="Times New Roman" w:cs="Times New Roman"/>
          <w:sz w:val="24"/>
          <w:szCs w:val="24"/>
        </w:rPr>
        <w:t xml:space="preserve">venham </w:t>
      </w:r>
      <w:r w:rsidR="00C617B3">
        <w:rPr>
          <w:rFonts w:ascii="Times New Roman" w:hAnsi="Times New Roman" w:cs="Times New Roman"/>
          <w:sz w:val="24"/>
          <w:szCs w:val="24"/>
        </w:rPr>
        <w:t xml:space="preserve">a </w:t>
      </w:r>
      <w:r w:rsidRPr="00AC35FF">
        <w:rPr>
          <w:rFonts w:ascii="Times New Roman" w:hAnsi="Times New Roman" w:cs="Times New Roman"/>
          <w:sz w:val="24"/>
          <w:szCs w:val="24"/>
        </w:rPr>
        <w:t>surgir no desenvolvimento dos trabalhos.</w:t>
      </w:r>
    </w:p>
    <w:p w:rsidR="00AC35FF" w:rsidRPr="00D24B7E" w:rsidRDefault="00AC35FF" w:rsidP="00AC35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5FF">
        <w:rPr>
          <w:rFonts w:ascii="Times New Roman" w:hAnsi="Times New Roman" w:cs="Times New Roman"/>
          <w:sz w:val="24"/>
          <w:szCs w:val="24"/>
        </w:rPr>
        <w:t xml:space="preserve">Cabe afirmar que os conteúdos inseridos como “Nota de Rodapé”, </w:t>
      </w:r>
      <w:r w:rsidR="001D54CA" w:rsidRPr="00AC35FF">
        <w:rPr>
          <w:rFonts w:ascii="Times New Roman" w:hAnsi="Times New Roman" w:cs="Times New Roman"/>
          <w:sz w:val="24"/>
          <w:szCs w:val="24"/>
        </w:rPr>
        <w:t>neste</w:t>
      </w:r>
      <w:r w:rsidR="001D54CA">
        <w:rPr>
          <w:rFonts w:ascii="Times New Roman" w:hAnsi="Times New Roman" w:cs="Times New Roman"/>
          <w:sz w:val="24"/>
          <w:szCs w:val="24"/>
        </w:rPr>
        <w:t xml:space="preserve">s </w:t>
      </w:r>
      <w:r w:rsidR="001D54CA" w:rsidRPr="00AC35FF">
        <w:rPr>
          <w:rFonts w:ascii="Times New Roman" w:hAnsi="Times New Roman" w:cs="Times New Roman"/>
          <w:sz w:val="24"/>
          <w:szCs w:val="24"/>
        </w:rPr>
        <w:t>Modelo</w:t>
      </w:r>
      <w:r w:rsidR="001D54CA">
        <w:rPr>
          <w:rFonts w:ascii="Times New Roman" w:hAnsi="Times New Roman" w:cs="Times New Roman"/>
          <w:sz w:val="24"/>
          <w:szCs w:val="24"/>
        </w:rPr>
        <w:t>s</w:t>
      </w:r>
      <w:r w:rsidRPr="00AC35FF">
        <w:rPr>
          <w:rFonts w:ascii="Times New Roman" w:hAnsi="Times New Roman" w:cs="Times New Roman"/>
          <w:sz w:val="24"/>
          <w:szCs w:val="24"/>
        </w:rPr>
        <w:t xml:space="preserve"> de Cláusula</w:t>
      </w:r>
      <w:r w:rsidR="00596D8C">
        <w:rPr>
          <w:rFonts w:ascii="Times New Roman" w:hAnsi="Times New Roman" w:cs="Times New Roman"/>
          <w:sz w:val="24"/>
          <w:szCs w:val="24"/>
        </w:rPr>
        <w:t>s</w:t>
      </w:r>
      <w:r w:rsidRPr="00AC35FF">
        <w:rPr>
          <w:rFonts w:ascii="Times New Roman" w:hAnsi="Times New Roman" w:cs="Times New Roman"/>
          <w:sz w:val="24"/>
          <w:szCs w:val="24"/>
        </w:rPr>
        <w:t xml:space="preserve">, </w:t>
      </w:r>
      <w:r w:rsidRPr="00D24B7E">
        <w:rPr>
          <w:rFonts w:ascii="Times New Roman" w:hAnsi="Times New Roman" w:cs="Times New Roman"/>
          <w:b/>
          <w:sz w:val="24"/>
          <w:szCs w:val="24"/>
        </w:rPr>
        <w:t>têm caráter meramente informativo</w:t>
      </w:r>
      <w:r w:rsidRPr="00AC35FF">
        <w:rPr>
          <w:rFonts w:ascii="Times New Roman" w:hAnsi="Times New Roman" w:cs="Times New Roman"/>
          <w:sz w:val="24"/>
          <w:szCs w:val="24"/>
        </w:rPr>
        <w:t xml:space="preserve">, </w:t>
      </w:r>
      <w:r w:rsidRPr="00D24B7E">
        <w:rPr>
          <w:rFonts w:ascii="Times New Roman" w:hAnsi="Times New Roman" w:cs="Times New Roman"/>
          <w:b/>
          <w:sz w:val="24"/>
          <w:szCs w:val="24"/>
        </w:rPr>
        <w:t xml:space="preserve">não devendo, portanto, fazer </w:t>
      </w:r>
      <w:r w:rsidR="001D54CA" w:rsidRPr="00D24B7E">
        <w:rPr>
          <w:rFonts w:ascii="Times New Roman" w:hAnsi="Times New Roman" w:cs="Times New Roman"/>
          <w:b/>
          <w:sz w:val="24"/>
          <w:szCs w:val="24"/>
        </w:rPr>
        <w:t>parte</w:t>
      </w:r>
      <w:r w:rsidR="001D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4CA" w:rsidRPr="00D24B7E">
        <w:rPr>
          <w:rFonts w:ascii="Times New Roman" w:hAnsi="Times New Roman" w:cs="Times New Roman"/>
          <w:b/>
          <w:sz w:val="24"/>
          <w:szCs w:val="24"/>
        </w:rPr>
        <w:t>da</w:t>
      </w:r>
      <w:r w:rsidRPr="00D24B7E">
        <w:rPr>
          <w:rFonts w:ascii="Times New Roman" w:hAnsi="Times New Roman" w:cs="Times New Roman"/>
          <w:b/>
          <w:sz w:val="24"/>
          <w:szCs w:val="24"/>
        </w:rPr>
        <w:t xml:space="preserve"> redação final do CONTRATO.</w:t>
      </w:r>
    </w:p>
    <w:p w:rsidR="00AC35FF" w:rsidRDefault="00AC35FF" w:rsidP="00AC3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5FF">
        <w:rPr>
          <w:rFonts w:ascii="Times New Roman" w:hAnsi="Times New Roman" w:cs="Times New Roman"/>
          <w:sz w:val="24"/>
          <w:szCs w:val="24"/>
        </w:rPr>
        <w:t xml:space="preserve">Não obstante, o CECAT reafirma seu papel de Órgão de assessoramento </w:t>
      </w:r>
      <w:r w:rsidR="001D54CA" w:rsidRPr="00AC35FF">
        <w:rPr>
          <w:rFonts w:ascii="Times New Roman" w:hAnsi="Times New Roman" w:cs="Times New Roman"/>
          <w:sz w:val="24"/>
          <w:szCs w:val="24"/>
        </w:rPr>
        <w:t>nos</w:t>
      </w:r>
      <w:r w:rsidR="001D54CA">
        <w:rPr>
          <w:rFonts w:ascii="Times New Roman" w:hAnsi="Times New Roman" w:cs="Times New Roman"/>
          <w:sz w:val="24"/>
          <w:szCs w:val="24"/>
        </w:rPr>
        <w:t xml:space="preserve"> </w:t>
      </w:r>
      <w:r w:rsidR="001D54CA" w:rsidRPr="00AC35FF">
        <w:rPr>
          <w:rFonts w:ascii="Times New Roman" w:hAnsi="Times New Roman" w:cs="Times New Roman"/>
          <w:sz w:val="24"/>
          <w:szCs w:val="24"/>
        </w:rPr>
        <w:t>processos</w:t>
      </w:r>
      <w:r w:rsidRPr="00AC35FF">
        <w:rPr>
          <w:rFonts w:ascii="Times New Roman" w:hAnsi="Times New Roman" w:cs="Times New Roman"/>
          <w:sz w:val="24"/>
          <w:szCs w:val="24"/>
        </w:rPr>
        <w:t xml:space="preserve"> de elaboração e aplicação da CCC, colocando-se à disposição para as orientações </w:t>
      </w:r>
      <w:r w:rsidR="001D54CA" w:rsidRPr="00AC35FF">
        <w:rPr>
          <w:rFonts w:ascii="Times New Roman" w:hAnsi="Times New Roman" w:cs="Times New Roman"/>
          <w:sz w:val="24"/>
          <w:szCs w:val="24"/>
        </w:rPr>
        <w:t>e</w:t>
      </w:r>
      <w:r w:rsidR="001D54CA">
        <w:rPr>
          <w:rFonts w:ascii="Times New Roman" w:hAnsi="Times New Roman" w:cs="Times New Roman"/>
          <w:sz w:val="24"/>
          <w:szCs w:val="24"/>
        </w:rPr>
        <w:t xml:space="preserve"> </w:t>
      </w:r>
      <w:r w:rsidR="001D54CA" w:rsidRPr="00AC35FF">
        <w:rPr>
          <w:rFonts w:ascii="Times New Roman" w:hAnsi="Times New Roman" w:cs="Times New Roman"/>
          <w:sz w:val="24"/>
          <w:szCs w:val="24"/>
        </w:rPr>
        <w:t>esclarecimentos</w:t>
      </w:r>
      <w:r w:rsidRPr="00AC35FF">
        <w:rPr>
          <w:rFonts w:ascii="Times New Roman" w:hAnsi="Times New Roman" w:cs="Times New Roman"/>
          <w:sz w:val="24"/>
          <w:szCs w:val="24"/>
        </w:rPr>
        <w:t xml:space="preserve"> julgados pertinentes</w:t>
      </w:r>
      <w:r w:rsidR="006462AD">
        <w:rPr>
          <w:rFonts w:ascii="Times New Roman" w:hAnsi="Times New Roman" w:cs="Times New Roman"/>
          <w:sz w:val="24"/>
          <w:szCs w:val="24"/>
        </w:rPr>
        <w:t>.</w:t>
      </w:r>
    </w:p>
    <w:p w:rsidR="008C7061" w:rsidRDefault="00A600FD" w:rsidP="00AC35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Seguem dois modelos de CCC,</w:t>
      </w:r>
      <w:r w:rsidR="00597D77">
        <w:rPr>
          <w:rFonts w:ascii="Times New Roman" w:hAnsi="Times New Roman" w:cs="Times New Roman"/>
          <w:sz w:val="24"/>
          <w:szCs w:val="24"/>
        </w:rPr>
        <w:t xml:space="preserve"> </w:t>
      </w:r>
      <w:r w:rsidR="007174F7">
        <w:rPr>
          <w:rFonts w:ascii="Times New Roman" w:hAnsi="Times New Roman" w:cs="Times New Roman"/>
          <w:sz w:val="24"/>
          <w:szCs w:val="24"/>
        </w:rPr>
        <w:t>o primeiro modelo</w:t>
      </w:r>
      <w:r w:rsidR="00C36634">
        <w:rPr>
          <w:rFonts w:ascii="Times New Roman" w:hAnsi="Times New Roman" w:cs="Times New Roman"/>
          <w:sz w:val="24"/>
          <w:szCs w:val="24"/>
        </w:rPr>
        <w:t xml:space="preserve"> é</w:t>
      </w:r>
      <w:r w:rsidR="007174F7">
        <w:rPr>
          <w:rFonts w:ascii="Times New Roman" w:hAnsi="Times New Roman" w:cs="Times New Roman"/>
          <w:sz w:val="24"/>
          <w:szCs w:val="24"/>
        </w:rPr>
        <w:t xml:space="preserve"> nomeado “</w:t>
      </w:r>
      <w:r w:rsidR="007174F7" w:rsidRPr="007174F7">
        <w:rPr>
          <w:rFonts w:ascii="Times New Roman" w:hAnsi="Times New Roman" w:cs="Times New Roman"/>
          <w:sz w:val="24"/>
          <w:szCs w:val="24"/>
        </w:rPr>
        <w:t xml:space="preserve">MODELO DE CCC </w:t>
      </w:r>
      <w:r w:rsidR="00C617B3">
        <w:rPr>
          <w:rFonts w:ascii="Times New Roman" w:hAnsi="Times New Roman" w:cs="Times New Roman"/>
          <w:sz w:val="24"/>
          <w:szCs w:val="24"/>
        </w:rPr>
        <w:t xml:space="preserve">PARA GERAÇÃO DE NSN </w:t>
      </w:r>
      <w:r w:rsidR="00023692">
        <w:rPr>
          <w:rFonts w:ascii="Times New Roman" w:hAnsi="Times New Roman" w:cs="Times New Roman"/>
          <w:sz w:val="24"/>
          <w:szCs w:val="24"/>
        </w:rPr>
        <w:t>SOB RESPONSABILIDADE</w:t>
      </w:r>
      <w:r w:rsidR="00C617B3">
        <w:rPr>
          <w:rFonts w:ascii="Times New Roman" w:hAnsi="Times New Roman" w:cs="Times New Roman"/>
          <w:sz w:val="24"/>
          <w:szCs w:val="24"/>
        </w:rPr>
        <w:t xml:space="preserve"> DA CONTRATADA</w:t>
      </w:r>
      <w:r w:rsidR="007174F7" w:rsidRPr="006862B5">
        <w:rPr>
          <w:rFonts w:ascii="Times New Roman" w:hAnsi="Times New Roman" w:cs="Times New Roman"/>
          <w:sz w:val="24"/>
          <w:szCs w:val="24"/>
        </w:rPr>
        <w:t>”</w:t>
      </w:r>
      <w:r w:rsidR="00D24B7E" w:rsidRPr="006862B5">
        <w:rPr>
          <w:rFonts w:ascii="Times New Roman" w:hAnsi="Times New Roman" w:cs="Times New Roman"/>
          <w:sz w:val="24"/>
          <w:szCs w:val="24"/>
        </w:rPr>
        <w:t>.</w:t>
      </w:r>
      <w:r w:rsidR="00597D77">
        <w:rPr>
          <w:rFonts w:ascii="Times New Roman" w:hAnsi="Times New Roman" w:cs="Times New Roman"/>
          <w:sz w:val="24"/>
          <w:szCs w:val="24"/>
        </w:rPr>
        <w:t xml:space="preserve"> </w:t>
      </w:r>
      <w:r w:rsidR="00D24B7E" w:rsidRPr="006862B5">
        <w:rPr>
          <w:rFonts w:ascii="Times New Roman" w:hAnsi="Times New Roman" w:cs="Times New Roman"/>
          <w:sz w:val="24"/>
          <w:szCs w:val="24"/>
        </w:rPr>
        <w:t xml:space="preserve">Esse modelo tem por objetivo deixar claro que caberá à CONTRATADA a </w:t>
      </w:r>
      <w:r w:rsidR="00C617B3">
        <w:rPr>
          <w:rFonts w:ascii="Times New Roman" w:hAnsi="Times New Roman" w:cs="Times New Roman"/>
          <w:sz w:val="24"/>
          <w:szCs w:val="24"/>
        </w:rPr>
        <w:t>fase inicial do processo</w:t>
      </w:r>
      <w:r w:rsidR="00597D77">
        <w:rPr>
          <w:rFonts w:ascii="Times New Roman" w:hAnsi="Times New Roman" w:cs="Times New Roman"/>
          <w:sz w:val="24"/>
          <w:szCs w:val="24"/>
        </w:rPr>
        <w:t xml:space="preserve"> </w:t>
      </w:r>
      <w:r w:rsidR="00D24B7E" w:rsidRPr="006862B5">
        <w:rPr>
          <w:rFonts w:ascii="Times New Roman" w:hAnsi="Times New Roman" w:cs="Times New Roman"/>
          <w:sz w:val="24"/>
          <w:szCs w:val="24"/>
        </w:rPr>
        <w:t>de Catalogação dos itens classificados como Ite</w:t>
      </w:r>
      <w:r w:rsidR="00C36634" w:rsidRPr="006862B5">
        <w:rPr>
          <w:rFonts w:ascii="Times New Roman" w:hAnsi="Times New Roman" w:cs="Times New Roman"/>
          <w:sz w:val="24"/>
          <w:szCs w:val="24"/>
        </w:rPr>
        <w:t>ns de Suprimento do Projeto</w:t>
      </w:r>
      <w:r w:rsidR="00C617B3">
        <w:rPr>
          <w:rFonts w:ascii="Times New Roman" w:hAnsi="Times New Roman" w:cs="Times New Roman"/>
          <w:sz w:val="24"/>
          <w:szCs w:val="24"/>
        </w:rPr>
        <w:t>, por intermédio da Unidade Subcontratada</w:t>
      </w:r>
      <w:r w:rsidR="00B9679A">
        <w:rPr>
          <w:rFonts w:ascii="Times New Roman" w:hAnsi="Times New Roman" w:cs="Times New Roman"/>
          <w:sz w:val="24"/>
          <w:szCs w:val="24"/>
        </w:rPr>
        <w:t xml:space="preserve"> ou realização própria</w:t>
      </w:r>
      <w:r w:rsidR="00C36634" w:rsidRPr="006862B5">
        <w:rPr>
          <w:rFonts w:ascii="Times New Roman" w:hAnsi="Times New Roman" w:cs="Times New Roman"/>
          <w:sz w:val="24"/>
          <w:szCs w:val="24"/>
        </w:rPr>
        <w:t>,</w:t>
      </w:r>
      <w:r w:rsidR="00597D77">
        <w:rPr>
          <w:rFonts w:ascii="Times New Roman" w:hAnsi="Times New Roman" w:cs="Times New Roman"/>
          <w:sz w:val="24"/>
          <w:szCs w:val="24"/>
        </w:rPr>
        <w:t xml:space="preserve"> </w:t>
      </w:r>
      <w:r w:rsidR="00C617B3">
        <w:rPr>
          <w:rFonts w:ascii="Times New Roman" w:hAnsi="Times New Roman" w:cs="Times New Roman"/>
          <w:sz w:val="24"/>
          <w:szCs w:val="24"/>
        </w:rPr>
        <w:t>para posterior análise deste Centro e prosseguimento do processo de atribuição de NSN</w:t>
      </w:r>
      <w:r w:rsidR="006462AD" w:rsidRPr="006862B5">
        <w:rPr>
          <w:rFonts w:ascii="Times New Roman" w:hAnsi="Times New Roman" w:cs="Times New Roman"/>
          <w:sz w:val="24"/>
          <w:szCs w:val="24"/>
        </w:rPr>
        <w:t>, conforme regras de neg</w:t>
      </w:r>
      <w:r w:rsidR="00D90D87">
        <w:rPr>
          <w:rFonts w:ascii="Times New Roman" w:hAnsi="Times New Roman" w:cs="Times New Roman"/>
          <w:sz w:val="24"/>
          <w:szCs w:val="24"/>
        </w:rPr>
        <w:t>ócio do Sistema OTAN de Catalog</w:t>
      </w:r>
      <w:r w:rsidR="006462AD" w:rsidRPr="006862B5">
        <w:rPr>
          <w:rFonts w:ascii="Times New Roman" w:hAnsi="Times New Roman" w:cs="Times New Roman"/>
          <w:sz w:val="24"/>
          <w:szCs w:val="24"/>
        </w:rPr>
        <w:t>ação (SOC)</w:t>
      </w:r>
      <w:r w:rsidR="00C36634" w:rsidRPr="006862B5">
        <w:rPr>
          <w:rFonts w:ascii="Times New Roman" w:hAnsi="Times New Roman" w:cs="Times New Roman"/>
          <w:sz w:val="24"/>
          <w:szCs w:val="24"/>
        </w:rPr>
        <w:t>.</w:t>
      </w:r>
    </w:p>
    <w:p w:rsidR="00FB038C" w:rsidRDefault="007174F7" w:rsidP="00AC3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segundo modelo</w:t>
      </w:r>
      <w:r w:rsidR="00C36634">
        <w:rPr>
          <w:rFonts w:ascii="Times New Roman" w:hAnsi="Times New Roman" w:cs="Times New Roman"/>
          <w:sz w:val="24"/>
          <w:szCs w:val="24"/>
        </w:rPr>
        <w:t xml:space="preserve"> é</w:t>
      </w:r>
      <w:r>
        <w:rPr>
          <w:rFonts w:ascii="Times New Roman" w:hAnsi="Times New Roman" w:cs="Times New Roman"/>
          <w:sz w:val="24"/>
          <w:szCs w:val="24"/>
        </w:rPr>
        <w:t xml:space="preserve"> nomeado “</w:t>
      </w:r>
      <w:r w:rsidRPr="007174F7">
        <w:rPr>
          <w:rFonts w:ascii="Times New Roman" w:hAnsi="Times New Roman" w:cs="Times New Roman"/>
          <w:sz w:val="24"/>
          <w:szCs w:val="24"/>
        </w:rPr>
        <w:t>MODELO DE CCC</w:t>
      </w:r>
      <w:r w:rsidR="00DA7A88">
        <w:rPr>
          <w:rFonts w:ascii="Times New Roman" w:hAnsi="Times New Roman" w:cs="Times New Roman"/>
          <w:sz w:val="24"/>
          <w:szCs w:val="24"/>
        </w:rPr>
        <w:t xml:space="preserve"> PARA GERAÇÃO DE NSN </w:t>
      </w:r>
      <w:r w:rsidR="00023692">
        <w:rPr>
          <w:rFonts w:ascii="Times New Roman" w:hAnsi="Times New Roman" w:cs="Times New Roman"/>
          <w:sz w:val="24"/>
          <w:szCs w:val="24"/>
        </w:rPr>
        <w:t>SOB</w:t>
      </w:r>
      <w:r w:rsidR="00DA7A88">
        <w:rPr>
          <w:rFonts w:ascii="Times New Roman" w:hAnsi="Times New Roman" w:cs="Times New Roman"/>
          <w:sz w:val="24"/>
          <w:szCs w:val="24"/>
        </w:rPr>
        <w:t xml:space="preserve"> RESPONSABILIDADE DA CONTRATANTE</w:t>
      </w:r>
      <w:r w:rsidR="00C36634">
        <w:rPr>
          <w:rFonts w:ascii="Times New Roman" w:hAnsi="Times New Roman" w:cs="Times New Roman"/>
          <w:sz w:val="24"/>
          <w:szCs w:val="24"/>
        </w:rPr>
        <w:t xml:space="preserve">”. </w:t>
      </w:r>
      <w:r w:rsidR="00C36634" w:rsidRPr="006862B5">
        <w:rPr>
          <w:rFonts w:ascii="Times New Roman" w:hAnsi="Times New Roman" w:cs="Times New Roman"/>
          <w:sz w:val="24"/>
          <w:szCs w:val="24"/>
        </w:rPr>
        <w:t xml:space="preserve">Esse modelo estabelece que caberá a CONTRATADA apenas a entrega dos dados gerenciais e dos dados técnicos dos Itens de suprimento do Projeto para </w:t>
      </w:r>
      <w:r w:rsidR="006462AD" w:rsidRPr="006862B5">
        <w:rPr>
          <w:rFonts w:ascii="Times New Roman" w:hAnsi="Times New Roman" w:cs="Times New Roman"/>
          <w:sz w:val="24"/>
          <w:szCs w:val="24"/>
        </w:rPr>
        <w:t xml:space="preserve">que a CONTRATANTE e, por meio de uma </w:t>
      </w:r>
      <w:r w:rsidR="002256FE" w:rsidRPr="00C42BB9">
        <w:rPr>
          <w:rFonts w:ascii="Times New Roman" w:hAnsi="Times New Roman" w:cs="Times New Roman"/>
          <w:sz w:val="24"/>
          <w:szCs w:val="24"/>
        </w:rPr>
        <w:t>Seção de Catalogação,</w:t>
      </w:r>
      <w:r w:rsidR="006462AD" w:rsidRPr="006862B5">
        <w:rPr>
          <w:rFonts w:ascii="Times New Roman" w:hAnsi="Times New Roman" w:cs="Times New Roman"/>
          <w:sz w:val="24"/>
          <w:szCs w:val="24"/>
        </w:rPr>
        <w:t xml:space="preserve"> </w:t>
      </w:r>
      <w:r w:rsidR="006A536C">
        <w:rPr>
          <w:rFonts w:ascii="Times New Roman" w:hAnsi="Times New Roman" w:cs="Times New Roman"/>
          <w:sz w:val="24"/>
          <w:szCs w:val="24"/>
        </w:rPr>
        <w:t xml:space="preserve"> </w:t>
      </w:r>
      <w:r w:rsidR="006462AD" w:rsidRPr="006862B5">
        <w:rPr>
          <w:rFonts w:ascii="Times New Roman" w:hAnsi="Times New Roman" w:cs="Times New Roman"/>
          <w:sz w:val="24"/>
          <w:szCs w:val="24"/>
        </w:rPr>
        <w:t xml:space="preserve">realize </w:t>
      </w:r>
      <w:r w:rsidR="00DA7A88">
        <w:rPr>
          <w:rFonts w:ascii="Times New Roman" w:hAnsi="Times New Roman" w:cs="Times New Roman"/>
          <w:sz w:val="24"/>
          <w:szCs w:val="24"/>
        </w:rPr>
        <w:t xml:space="preserve">todo o processo de catalogação, conforme regras de negócio do Sistema OTAN de Catalogação (SOC). </w:t>
      </w:r>
    </w:p>
    <w:p w:rsidR="00FB038C" w:rsidRDefault="00F64F57" w:rsidP="00F64F5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Paulo, </w:t>
      </w:r>
      <w:r w:rsidR="00BC4AA0">
        <w:rPr>
          <w:rFonts w:ascii="Times New Roman" w:hAnsi="Times New Roman" w:cs="Times New Roman"/>
          <w:sz w:val="24"/>
          <w:szCs w:val="24"/>
        </w:rPr>
        <w:t>2</w:t>
      </w:r>
      <w:r w:rsidR="00DC5A71">
        <w:rPr>
          <w:rFonts w:ascii="Times New Roman" w:hAnsi="Times New Roman" w:cs="Times New Roman"/>
          <w:sz w:val="24"/>
          <w:szCs w:val="24"/>
        </w:rPr>
        <w:t>6</w:t>
      </w:r>
      <w:r w:rsidR="00BC4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BC4AA0">
        <w:rPr>
          <w:rFonts w:ascii="Times New Roman" w:hAnsi="Times New Roman" w:cs="Times New Roman"/>
          <w:sz w:val="24"/>
          <w:szCs w:val="24"/>
        </w:rPr>
        <w:t xml:space="preserve"> outubro</w:t>
      </w:r>
      <w:r w:rsidR="00686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</w:t>
      </w:r>
      <w:r w:rsidR="006862B5">
        <w:rPr>
          <w:rFonts w:ascii="Times New Roman" w:hAnsi="Times New Roman" w:cs="Times New Roman"/>
          <w:sz w:val="24"/>
          <w:szCs w:val="24"/>
        </w:rPr>
        <w:t>20</w:t>
      </w:r>
    </w:p>
    <w:p w:rsidR="00FB038C" w:rsidRDefault="00FB038C" w:rsidP="00AC3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38C" w:rsidRDefault="00FB038C" w:rsidP="00AC3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38C" w:rsidRDefault="00FB038C" w:rsidP="00AC3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DA0" w:rsidRPr="00AC35FF" w:rsidRDefault="005D3DA0" w:rsidP="005D3DA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5FF">
        <w:rPr>
          <w:rFonts w:ascii="Times New Roman" w:hAnsi="Times New Roman" w:cs="Times New Roman"/>
          <w:b/>
          <w:sz w:val="24"/>
          <w:szCs w:val="24"/>
          <w:u w:val="single"/>
        </w:rPr>
        <w:t xml:space="preserve">MODELO DE CCC </w:t>
      </w:r>
      <w:r w:rsidR="00D2741F">
        <w:rPr>
          <w:rFonts w:ascii="Times New Roman" w:hAnsi="Times New Roman" w:cs="Times New Roman"/>
          <w:b/>
          <w:sz w:val="24"/>
          <w:szCs w:val="24"/>
          <w:u w:val="single"/>
        </w:rPr>
        <w:t xml:space="preserve">PARA GERAÇÃO DE NSN DOS ITENS DE SUMPRIMENTO </w:t>
      </w:r>
      <w:r w:rsidR="00023692">
        <w:rPr>
          <w:rFonts w:ascii="Times New Roman" w:hAnsi="Times New Roman" w:cs="Times New Roman"/>
          <w:b/>
          <w:sz w:val="24"/>
          <w:szCs w:val="24"/>
          <w:u w:val="single"/>
        </w:rPr>
        <w:t>SOB RESPONSABILIDADE</w:t>
      </w:r>
      <w:r w:rsidR="00D2741F">
        <w:rPr>
          <w:rFonts w:ascii="Times New Roman" w:hAnsi="Times New Roman" w:cs="Times New Roman"/>
          <w:b/>
          <w:sz w:val="24"/>
          <w:szCs w:val="24"/>
          <w:u w:val="single"/>
        </w:rPr>
        <w:t xml:space="preserve"> DA CONTRATADA.</w:t>
      </w:r>
    </w:p>
    <w:p w:rsidR="005D3DA0" w:rsidRDefault="005D3DA0" w:rsidP="005D3DA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DA0" w:rsidRPr="00234F2C" w:rsidRDefault="005D3DA0" w:rsidP="005D3DA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>CLÁUSULA XX – CATALOGAÇÃO</w:t>
      </w:r>
    </w:p>
    <w:p w:rsidR="005D3DA0" w:rsidRPr="00234F2C" w:rsidRDefault="005D3DA0" w:rsidP="005D3D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A0" w:rsidRPr="00234F2C" w:rsidRDefault="005D3DA0" w:rsidP="005D3DA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F2C">
        <w:rPr>
          <w:rFonts w:ascii="Times New Roman" w:hAnsi="Times New Roman" w:cs="Times New Roman"/>
          <w:color w:val="000000"/>
          <w:sz w:val="24"/>
          <w:szCs w:val="24"/>
        </w:rPr>
        <w:t>1. DEFINIÇÕES</w:t>
      </w:r>
    </w:p>
    <w:p w:rsidR="005D3DA0" w:rsidRPr="00234F2C" w:rsidRDefault="005D3DA0" w:rsidP="005D3D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234F2C">
        <w:rPr>
          <w:rFonts w:ascii="Times New Roman" w:hAnsi="Times New Roman" w:cs="Times New Roman"/>
          <w:b/>
          <w:color w:val="000000"/>
          <w:sz w:val="24"/>
          <w:szCs w:val="24"/>
        </w:rPr>
        <w:t>AUTORIDADE CATALOGADORA</w:t>
      </w:r>
      <w:r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: Elo do Sistema de Catalogação da Aeronáutica (SISCAE) que, sob supervisão do Órgão Central, é responsável por assessorar a Autoridade </w:t>
      </w:r>
      <w:r w:rsidRPr="00C12B14">
        <w:rPr>
          <w:rFonts w:ascii="Times New Roman" w:hAnsi="Times New Roman" w:cs="Times New Roman"/>
          <w:color w:val="000000"/>
          <w:sz w:val="24"/>
          <w:szCs w:val="24"/>
        </w:rPr>
        <w:t>Contratante na elaboração da Cláusula Contratual de Catalogação (CCC) e, posteriormente, analisar os dados técnicos</w:t>
      </w:r>
      <w:r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 resultantes da aplicação da referida cláusula, visando ao seu fiel cumprimento.</w:t>
      </w:r>
    </w:p>
    <w:p w:rsidR="005D3DA0" w:rsidRPr="00234F2C" w:rsidRDefault="005D3DA0" w:rsidP="005D3DA0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234F2C">
        <w:rPr>
          <w:rFonts w:ascii="Times New Roman" w:hAnsi="Times New Roman" w:cs="Times New Roman"/>
          <w:b/>
          <w:color w:val="000000"/>
          <w:sz w:val="24"/>
          <w:szCs w:val="24"/>
        </w:rPr>
        <w:t>AUTORIDADE CONTRATANTE:</w:t>
      </w:r>
      <w:r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 Unidade Gestora da Aeronáutica que venha a divulgar editais ou celebrar contratos de aquisição de meios, equipamentos, sistemas, ou qualquer outro material que configure ou contenha </w:t>
      </w:r>
      <w:r w:rsidR="006A536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tens de </w:t>
      </w:r>
      <w:r w:rsidR="006A536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34F2C">
        <w:rPr>
          <w:rFonts w:ascii="Times New Roman" w:hAnsi="Times New Roman" w:cs="Times New Roman"/>
          <w:color w:val="000000"/>
          <w:sz w:val="24"/>
          <w:szCs w:val="24"/>
        </w:rPr>
        <w:t>uprimento.</w:t>
      </w:r>
    </w:p>
    <w:p w:rsidR="00F214A8" w:rsidRPr="00F214A8" w:rsidRDefault="005D3DA0" w:rsidP="005D3DA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234F2C">
        <w:rPr>
          <w:rFonts w:ascii="Times New Roman" w:hAnsi="Times New Roman" w:cs="Times New Roman"/>
          <w:b/>
          <w:color w:val="000000"/>
          <w:sz w:val="24"/>
          <w:szCs w:val="24"/>
        </w:rPr>
        <w:t>AUTORIDADE LOGÍSTICA</w:t>
      </w:r>
      <w:r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: Agente público que, uma vez encarregado pela AUTORIDADE CONTRATANTE, venha ser </w:t>
      </w:r>
      <w:r w:rsidRPr="00C12B14">
        <w:rPr>
          <w:rFonts w:ascii="Times New Roman" w:hAnsi="Times New Roman" w:cs="Times New Roman"/>
          <w:color w:val="000000"/>
          <w:sz w:val="24"/>
          <w:szCs w:val="24"/>
        </w:rPr>
        <w:t xml:space="preserve">responsável pela definição do universo de </w:t>
      </w:r>
      <w:r w:rsidR="006A536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12B14">
        <w:rPr>
          <w:rFonts w:ascii="Times New Roman" w:hAnsi="Times New Roman" w:cs="Times New Roman"/>
          <w:color w:val="000000"/>
          <w:sz w:val="24"/>
          <w:szCs w:val="24"/>
        </w:rPr>
        <w:t xml:space="preserve">tens de </w:t>
      </w:r>
      <w:r w:rsidR="006A536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12B14">
        <w:rPr>
          <w:rFonts w:ascii="Times New Roman" w:hAnsi="Times New Roman" w:cs="Times New Roman"/>
          <w:color w:val="000000"/>
          <w:sz w:val="24"/>
          <w:szCs w:val="24"/>
        </w:rPr>
        <w:t>uprimento co</w:t>
      </w:r>
      <w:r w:rsidR="00826754">
        <w:rPr>
          <w:rFonts w:ascii="Times New Roman" w:hAnsi="Times New Roman" w:cs="Times New Roman"/>
          <w:color w:val="000000"/>
          <w:sz w:val="24"/>
          <w:szCs w:val="24"/>
        </w:rPr>
        <w:t xml:space="preserve">nsiderados objetos de uma CCC, </w:t>
      </w:r>
      <w:r w:rsidRPr="00C12B14">
        <w:rPr>
          <w:rFonts w:ascii="Times New Roman" w:hAnsi="Times New Roman" w:cs="Times New Roman"/>
          <w:color w:val="000000"/>
          <w:sz w:val="24"/>
          <w:szCs w:val="24"/>
        </w:rPr>
        <w:t xml:space="preserve">responsável pela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definição e pela </w:t>
      </w:r>
      <w:r w:rsidR="00826754">
        <w:rPr>
          <w:rFonts w:ascii="Times New Roman" w:hAnsi="Times New Roman" w:cs="Times New Roman"/>
          <w:color w:val="000000"/>
          <w:sz w:val="24"/>
          <w:szCs w:val="24"/>
        </w:rPr>
        <w:t>análise dos dados gerenciais</w:t>
      </w:r>
      <w:r w:rsidR="008C14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14A8" w:rsidRPr="00234F2C" w:rsidRDefault="00F214A8" w:rsidP="005D3DA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A8">
        <w:rPr>
          <w:rFonts w:ascii="Times New Roman" w:hAnsi="Times New Roman" w:cs="Times New Roman"/>
          <w:sz w:val="24"/>
          <w:szCs w:val="24"/>
        </w:rPr>
        <w:t>d)</w:t>
      </w:r>
      <w:r w:rsidR="006A536C">
        <w:rPr>
          <w:rFonts w:ascii="Times New Roman" w:hAnsi="Times New Roman" w:cs="Times New Roman"/>
          <w:sz w:val="24"/>
          <w:szCs w:val="24"/>
        </w:rPr>
        <w:t xml:space="preserve"> </w:t>
      </w:r>
      <w:r w:rsidRPr="00234F2C">
        <w:rPr>
          <w:rFonts w:ascii="Times New Roman" w:hAnsi="Times New Roman" w:cs="Times New Roman"/>
          <w:b/>
          <w:sz w:val="24"/>
          <w:szCs w:val="24"/>
        </w:rPr>
        <w:t>ADIÇÃO DE REFERÊNCIA E CÓDIGOS ASSOCIADOS (LAR)</w:t>
      </w:r>
      <w:r w:rsidRPr="00234F2C">
        <w:rPr>
          <w:rFonts w:ascii="Times New Roman" w:hAnsi="Times New Roman" w:cs="Times New Roman"/>
          <w:sz w:val="24"/>
          <w:szCs w:val="24"/>
        </w:rPr>
        <w:t xml:space="preserve">: Utilizado para adicionar Referência(s) e os respectivos Códigos obrigatórios associados aos Números de Referência (isto é, o RNAAC, DAC, RNCC, RNVC, etc.) a um determinado </w:t>
      </w:r>
      <w:r w:rsidR="006A536C" w:rsidRPr="00234F2C">
        <w:rPr>
          <w:rFonts w:ascii="Times New Roman" w:hAnsi="Times New Roman" w:cs="Times New Roman"/>
          <w:color w:val="000000"/>
          <w:sz w:val="24"/>
          <w:szCs w:val="24"/>
        </w:rPr>
        <w:t>Número de Estoque da OTAN (NSN</w:t>
      </w:r>
      <w:r w:rsidR="006A536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A536C" w:rsidRPr="00145312">
        <w:rPr>
          <w:rFonts w:ascii="Times New Roman" w:hAnsi="Times New Roman" w:cs="Times New Roman"/>
          <w:i/>
          <w:color w:val="000000"/>
          <w:sz w:val="24"/>
          <w:szCs w:val="24"/>
        </w:rPr>
        <w:t>NATO Stock Number</w:t>
      </w:r>
      <w:r w:rsidR="006A536C" w:rsidRPr="00234F2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34F2C">
        <w:rPr>
          <w:rFonts w:ascii="Times New Roman" w:hAnsi="Times New Roman" w:cs="Times New Roman"/>
          <w:sz w:val="24"/>
          <w:szCs w:val="24"/>
        </w:rPr>
        <w:t>.</w:t>
      </w:r>
    </w:p>
    <w:p w:rsidR="005D3DA0" w:rsidRDefault="00F214A8" w:rsidP="005D3DA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D3DA0" w:rsidRPr="00234F2C">
        <w:rPr>
          <w:rFonts w:ascii="Times New Roman" w:hAnsi="Times New Roman" w:cs="Times New Roman"/>
          <w:b/>
          <w:color w:val="000000"/>
          <w:sz w:val="24"/>
          <w:szCs w:val="24"/>
        </w:rPr>
        <w:t>CATALOGAÇÃO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: No âmbito do </w:t>
      </w:r>
      <w:r w:rsidR="005D3DA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ISCAE, compreende as tarefas/etapas de cadastro de </w:t>
      </w:r>
      <w:r w:rsidR="006A536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tens de </w:t>
      </w:r>
      <w:r w:rsidR="006A536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>uprimento nos Sistemas Logísticos da Aeronáutica e respectivas transações de codificação, de acordo com as regras de negócio do Sistema OTAN de Catalogação (SOC) e do Sistema de Catalogação de Defesa (SISCADE).</w:t>
      </w:r>
    </w:p>
    <w:p w:rsidR="00F214A8" w:rsidRPr="00234F2C" w:rsidRDefault="00F214A8" w:rsidP="005D3DA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A8">
        <w:rPr>
          <w:rFonts w:ascii="Times New Roman" w:hAnsi="Times New Roman" w:cs="Times New Roman"/>
          <w:sz w:val="24"/>
          <w:szCs w:val="24"/>
        </w:rPr>
        <w:t>f)</w:t>
      </w:r>
      <w:r w:rsidR="00C42BB9">
        <w:rPr>
          <w:rFonts w:ascii="Times New Roman" w:hAnsi="Times New Roman" w:cs="Times New Roman"/>
          <w:sz w:val="24"/>
          <w:szCs w:val="24"/>
        </w:rPr>
        <w:t xml:space="preserve"> </w:t>
      </w:r>
      <w:r w:rsidRPr="00234F2C">
        <w:rPr>
          <w:rFonts w:ascii="Times New Roman" w:hAnsi="Times New Roman" w:cs="Times New Roman"/>
          <w:b/>
          <w:sz w:val="24"/>
          <w:szCs w:val="24"/>
        </w:rPr>
        <w:t>CATALOGAÇÃO E REGISTRO DE USUÁRIO (LSA)</w:t>
      </w:r>
      <w:r w:rsidRPr="00234F2C">
        <w:rPr>
          <w:rFonts w:ascii="Times New Roman" w:hAnsi="Times New Roman" w:cs="Times New Roman"/>
          <w:sz w:val="24"/>
          <w:szCs w:val="24"/>
        </w:rPr>
        <w:t>: Utilizado como pedido de catalogação de um item descrito por uma referência ou grupo de referências e para se registrar como usuário da correspondente identificação de item.</w:t>
      </w:r>
    </w:p>
    <w:p w:rsidR="005D3DA0" w:rsidRPr="00234F2C" w:rsidRDefault="00F214A8" w:rsidP="00BC1FE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D3DA0" w:rsidRPr="00234F2C">
        <w:rPr>
          <w:rFonts w:ascii="Times New Roman" w:hAnsi="Times New Roman" w:cs="Times New Roman"/>
          <w:b/>
          <w:color w:val="000000"/>
          <w:sz w:val="24"/>
          <w:szCs w:val="24"/>
        </w:rPr>
        <w:t>CENTRAL DE COORDENAÇÃO DE CATALOGAÇÃO (3C)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>: Terminologia utilizada no âmbito do SI</w:t>
      </w:r>
      <w:r w:rsidR="005D3DA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>CADE para designar o Órgão Central dos Sistemas de Catalogação de cada uma das Forças Armadas</w:t>
      </w:r>
      <w:r w:rsidR="00BC1F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C1FE7" w:rsidRPr="00BC1FE7">
        <w:rPr>
          <w:rFonts w:ascii="Times New Roman" w:hAnsi="Times New Roman" w:cs="Times New Roman"/>
          <w:color w:val="000000"/>
          <w:sz w:val="24"/>
          <w:szCs w:val="24"/>
        </w:rPr>
        <w:t xml:space="preserve">órgão que coordena a atividade </w:t>
      </w:r>
      <w:r w:rsidR="001D54CA" w:rsidRPr="00BC1FE7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1D5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4CA" w:rsidRPr="00BC1FE7">
        <w:rPr>
          <w:rFonts w:ascii="Times New Roman" w:hAnsi="Times New Roman" w:cs="Times New Roman"/>
          <w:color w:val="000000"/>
          <w:sz w:val="24"/>
          <w:szCs w:val="24"/>
        </w:rPr>
        <w:t>Catalogação</w:t>
      </w:r>
      <w:r w:rsidR="00BC1FE7" w:rsidRPr="00BC1FE7">
        <w:rPr>
          <w:rFonts w:ascii="Times New Roman" w:hAnsi="Times New Roman" w:cs="Times New Roman"/>
          <w:color w:val="000000"/>
          <w:sz w:val="24"/>
          <w:szCs w:val="24"/>
        </w:rPr>
        <w:t xml:space="preserve"> em cada Força Armada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>. No SISCAE, o</w:t>
      </w:r>
      <w:r w:rsidR="005D3DA0">
        <w:rPr>
          <w:rFonts w:ascii="Times New Roman" w:hAnsi="Times New Roman" w:cs="Times New Roman"/>
          <w:color w:val="000000"/>
          <w:sz w:val="24"/>
          <w:szCs w:val="24"/>
        </w:rPr>
        <w:t xml:space="preserve"> Centro de Catalogação da Aeronáutica (</w:t>
      </w:r>
      <w:r w:rsidR="005D3DA0" w:rsidRPr="00563827">
        <w:rPr>
          <w:rFonts w:ascii="Times New Roman" w:hAnsi="Times New Roman" w:cs="Times New Roman"/>
          <w:color w:val="000000"/>
          <w:sz w:val="24"/>
          <w:szCs w:val="24"/>
        </w:rPr>
        <w:t>CECAT</w:t>
      </w:r>
      <w:r w:rsidR="005D3DA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>exerce as funções de Central de Coordenação de Catalogação, agindo como elo sistêmico entre os demais sistemas de catalogação e seus órgãos centrais.</w:t>
      </w:r>
    </w:p>
    <w:p w:rsidR="005D3DA0" w:rsidRPr="00234F2C" w:rsidRDefault="00F214A8" w:rsidP="005D3DA0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D3DA0" w:rsidRPr="00234F2C">
        <w:rPr>
          <w:rFonts w:ascii="Times New Roman" w:hAnsi="Times New Roman" w:cs="Times New Roman"/>
          <w:b/>
          <w:color w:val="000000"/>
          <w:sz w:val="24"/>
          <w:szCs w:val="24"/>
        </w:rPr>
        <w:t>DADOS GERENCIAIS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: São dados relacionados à gestão dos itens de suprimento, incluindo dados de relacionamento com outros itens, documentos ou condições de gerenciamento, que não afetem o conceito do item em si, e que irão facilitar o manuseio, a estocagem, a obtenção, a conservação e o transporte dos materiais. </w:t>
      </w:r>
    </w:p>
    <w:p w:rsidR="005D3DA0" w:rsidRPr="00234F2C" w:rsidRDefault="00F214A8" w:rsidP="005D3DA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D3DA0" w:rsidRPr="00234F2C">
        <w:rPr>
          <w:rFonts w:ascii="Times New Roman" w:hAnsi="Times New Roman" w:cs="Times New Roman"/>
          <w:b/>
          <w:color w:val="000000"/>
          <w:sz w:val="24"/>
          <w:szCs w:val="24"/>
        </w:rPr>
        <w:t>DADOS TÉCNICOS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>: São dados necessários à identificação dos itens de suprimento, aqueles que contêm especificações mecânicas, químicas, físicas e de desempenho, permitindo assim: a atribuição de nome, classificação, codificação de características e registro do Número de Estoque da OTAN (NSN</w:t>
      </w:r>
      <w:r w:rsidR="005D3DA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5D3DA0" w:rsidRPr="00145312">
        <w:rPr>
          <w:rFonts w:ascii="Times New Roman" w:hAnsi="Times New Roman" w:cs="Times New Roman"/>
          <w:i/>
          <w:color w:val="000000"/>
          <w:sz w:val="24"/>
          <w:szCs w:val="24"/>
        </w:rPr>
        <w:t>NATO Stock Number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C42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3DA0" w:rsidRPr="002C717C">
        <w:rPr>
          <w:rFonts w:ascii="Times New Roman" w:hAnsi="Times New Roman" w:cs="Times New Roman"/>
          <w:color w:val="000000"/>
          <w:sz w:val="24"/>
          <w:szCs w:val="24"/>
        </w:rPr>
        <w:t>Os dados técnicos podem estar presentes nos seguintes documentos: esboços de catalogação, projetos, desenhos técnicos, catálogo ilustrado de peças, especificações e normas, dentre outros</w:t>
      </w:r>
      <w:r w:rsidR="005D3D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3DA0" w:rsidRPr="00234F2C" w:rsidRDefault="00F214A8" w:rsidP="005D3DA0">
      <w:pPr>
        <w:spacing w:after="120"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j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D3DA0" w:rsidRPr="00234F2C">
        <w:rPr>
          <w:rFonts w:ascii="Times New Roman" w:hAnsi="Times New Roman" w:cs="Times New Roman"/>
          <w:b/>
          <w:sz w:val="24"/>
          <w:szCs w:val="24"/>
        </w:rPr>
        <w:t>DOCUMENTAÇÃO TÉCNICA</w:t>
      </w:r>
      <w:r w:rsidR="005D3DA0" w:rsidRPr="00234F2C">
        <w:rPr>
          <w:rFonts w:ascii="Times New Roman" w:hAnsi="Times New Roman" w:cs="Times New Roman"/>
          <w:sz w:val="24"/>
          <w:szCs w:val="24"/>
        </w:rPr>
        <w:t>: Conjunto de informações relacionad</w:t>
      </w:r>
      <w:r w:rsidR="005D3DA0">
        <w:rPr>
          <w:rFonts w:ascii="Times New Roman" w:hAnsi="Times New Roman" w:cs="Times New Roman"/>
          <w:sz w:val="24"/>
          <w:szCs w:val="24"/>
        </w:rPr>
        <w:t>as</w:t>
      </w:r>
      <w:r w:rsidR="005D3DA0" w:rsidRPr="00234F2C">
        <w:rPr>
          <w:rFonts w:ascii="Times New Roman" w:hAnsi="Times New Roman" w:cs="Times New Roman"/>
          <w:sz w:val="24"/>
          <w:szCs w:val="24"/>
        </w:rPr>
        <w:t xml:space="preserve"> aos </w:t>
      </w:r>
      <w:r w:rsidR="006A536C">
        <w:rPr>
          <w:rFonts w:ascii="Times New Roman" w:hAnsi="Times New Roman" w:cs="Times New Roman"/>
          <w:sz w:val="24"/>
          <w:szCs w:val="24"/>
        </w:rPr>
        <w:t>i</w:t>
      </w:r>
      <w:r w:rsidR="005D3DA0" w:rsidRPr="00234F2C">
        <w:rPr>
          <w:rFonts w:ascii="Times New Roman" w:hAnsi="Times New Roman" w:cs="Times New Roman"/>
          <w:sz w:val="24"/>
          <w:szCs w:val="24"/>
        </w:rPr>
        <w:t xml:space="preserve">tens de </w:t>
      </w:r>
      <w:r w:rsidR="006A536C">
        <w:rPr>
          <w:rFonts w:ascii="Times New Roman" w:hAnsi="Times New Roman" w:cs="Times New Roman"/>
          <w:sz w:val="24"/>
          <w:szCs w:val="24"/>
        </w:rPr>
        <w:t>s</w:t>
      </w:r>
      <w:r w:rsidR="005D3DA0" w:rsidRPr="00234F2C">
        <w:rPr>
          <w:rFonts w:ascii="Times New Roman" w:hAnsi="Times New Roman" w:cs="Times New Roman"/>
          <w:sz w:val="24"/>
          <w:szCs w:val="24"/>
        </w:rPr>
        <w:t>uprimento objetos da CCC que, uma vez fornecidos pelo CONTRATADO, contenham os dados técnicos para a catalogação</w:t>
      </w:r>
      <w:r w:rsidR="005D3DA0">
        <w:rPr>
          <w:rFonts w:ascii="Times New Roman" w:hAnsi="Times New Roman" w:cs="Times New Roman"/>
          <w:sz w:val="24"/>
          <w:szCs w:val="24"/>
        </w:rPr>
        <w:t xml:space="preserve"> e os dados gerenciais</w:t>
      </w:r>
      <w:r w:rsidR="005D3DA0" w:rsidRPr="00234F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DA0" w:rsidRPr="00234F2C" w:rsidRDefault="00F214A8" w:rsidP="005D3DA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D3DA0" w:rsidRPr="00234F2C">
        <w:rPr>
          <w:rFonts w:ascii="Times New Roman" w:hAnsi="Times New Roman" w:cs="Times New Roman"/>
          <w:b/>
          <w:color w:val="000000"/>
          <w:sz w:val="24"/>
          <w:szCs w:val="24"/>
        </w:rPr>
        <w:t>FABRICANTE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>: Qualquer entidade organizacional que tenha propriedade intelectual sobre o projeto e o controle da produção, e que seja a fonte de obtenção dos dados de característica dos produtos, ainda que em muitos casos não os produza fisicamente e nem os forneça. Pode, ainda, ser definido como a entidade organizacional que é:</w:t>
      </w:r>
    </w:p>
    <w:p w:rsidR="005D3DA0" w:rsidRPr="00234F2C" w:rsidRDefault="005D3DA0" w:rsidP="005D3DA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F2C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234F2C">
        <w:rPr>
          <w:rFonts w:ascii="Times New Roman" w:hAnsi="Times New Roman" w:cs="Times New Roman"/>
          <w:color w:val="000000"/>
          <w:sz w:val="24"/>
          <w:szCs w:val="24"/>
        </w:rPr>
        <w:tab/>
        <w:t>gerente da concepção e da produção de um item e que seja responsável pela conformidade do mesmo com o projeto;</w:t>
      </w:r>
    </w:p>
    <w:p w:rsidR="005D3DA0" w:rsidRPr="00234F2C" w:rsidRDefault="005D3DA0" w:rsidP="005D3DA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F2C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234F2C">
        <w:rPr>
          <w:rFonts w:ascii="Times New Roman" w:hAnsi="Times New Roman" w:cs="Times New Roman"/>
          <w:color w:val="000000"/>
          <w:sz w:val="24"/>
          <w:szCs w:val="24"/>
        </w:rPr>
        <w:tab/>
        <w:t>autora de uma norma ou especificação utilizada em reparo, manutenção, revisão, certificação e normalização do produto, e que define os valores e as tolerâncias que devem ser respeitadas de forma a atender às características exigidas para o mesmo;</w:t>
      </w:r>
    </w:p>
    <w:p w:rsidR="005D3DA0" w:rsidRPr="00234F2C" w:rsidRDefault="005D3DA0" w:rsidP="005D3DA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F2C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234F2C">
        <w:rPr>
          <w:rFonts w:ascii="Times New Roman" w:hAnsi="Times New Roman" w:cs="Times New Roman"/>
          <w:color w:val="000000"/>
          <w:sz w:val="24"/>
          <w:szCs w:val="24"/>
        </w:rPr>
        <w:tab/>
        <w:t>montadora de materiais ou peças de outros fabricantes, no intuito de construir um produto mais complexo; e</w:t>
      </w:r>
    </w:p>
    <w:p w:rsidR="005D3DA0" w:rsidRDefault="005D3DA0" w:rsidP="005D3DA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F2C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234F2C">
        <w:rPr>
          <w:rFonts w:ascii="Times New Roman" w:hAnsi="Times New Roman" w:cs="Times New Roman"/>
          <w:color w:val="000000"/>
          <w:sz w:val="24"/>
          <w:szCs w:val="24"/>
        </w:rPr>
        <w:tab/>
        <w:t>modificadora de um produto de um fabricante distinto para adaptá-lo a uma função específica, impondo um controle de qualidade mais rigoroso.</w:t>
      </w:r>
    </w:p>
    <w:p w:rsidR="00A47A09" w:rsidRPr="00A47A09" w:rsidRDefault="00F214A8" w:rsidP="00A47A0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2B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A47A09" w:rsidRPr="006862B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D6171" w:rsidRPr="00AD6171">
        <w:rPr>
          <w:rFonts w:ascii="Times New Roman" w:hAnsi="Times New Roman" w:cs="Times New Roman"/>
          <w:b/>
          <w:i/>
          <w:color w:val="000000"/>
          <w:sz w:val="24"/>
          <w:szCs w:val="24"/>
        </w:rPr>
        <w:t>ITEM NAME</w:t>
      </w:r>
      <w:r w:rsidR="00597D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D6171" w:rsidRPr="00AD6171">
        <w:rPr>
          <w:rFonts w:ascii="Times New Roman" w:hAnsi="Times New Roman" w:cs="Times New Roman"/>
          <w:b/>
          <w:i/>
          <w:color w:val="000000"/>
          <w:sz w:val="24"/>
          <w:szCs w:val="24"/>
        </w:rPr>
        <w:t>CODE</w:t>
      </w:r>
      <w:r w:rsidR="00A47A09" w:rsidRPr="00686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CÓDIGO DE NOME DE ITEM (INC):</w:t>
      </w:r>
      <w:r w:rsidR="00597D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47A09" w:rsidRPr="00A47A09">
        <w:rPr>
          <w:rFonts w:ascii="Times New Roman" w:hAnsi="Times New Roman" w:cs="Times New Roman"/>
          <w:color w:val="000000"/>
          <w:sz w:val="24"/>
          <w:szCs w:val="24"/>
        </w:rPr>
        <w:t>é a chave para que a nomenclatura do item seja unificada em todos os países que adotam o Sistema OTAN de Catalogação, é único para cada nome e composto por</w:t>
      </w:r>
      <w:r w:rsidR="00C42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7A09">
        <w:rPr>
          <w:rFonts w:ascii="Times New Roman" w:hAnsi="Times New Roman" w:cs="Times New Roman"/>
          <w:sz w:val="23"/>
          <w:szCs w:val="23"/>
        </w:rPr>
        <w:t>5</w:t>
      </w:r>
      <w:r w:rsidR="00132CDB">
        <w:rPr>
          <w:rFonts w:ascii="Times New Roman" w:hAnsi="Times New Roman" w:cs="Times New Roman"/>
          <w:sz w:val="23"/>
          <w:szCs w:val="23"/>
        </w:rPr>
        <w:t xml:space="preserve"> (cinco)</w:t>
      </w:r>
      <w:r w:rsidR="00A47A09">
        <w:rPr>
          <w:rFonts w:ascii="Times New Roman" w:hAnsi="Times New Roman" w:cs="Times New Roman"/>
          <w:sz w:val="23"/>
          <w:szCs w:val="23"/>
        </w:rPr>
        <w:t xml:space="preserve"> dígitos.</w:t>
      </w:r>
    </w:p>
    <w:p w:rsidR="005D3DA0" w:rsidRPr="00234F2C" w:rsidRDefault="00F214A8" w:rsidP="005D3DA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D3DA0" w:rsidRPr="00234F2C">
        <w:rPr>
          <w:rFonts w:ascii="Times New Roman" w:hAnsi="Times New Roman" w:cs="Times New Roman"/>
          <w:b/>
          <w:color w:val="000000"/>
          <w:sz w:val="24"/>
          <w:szCs w:val="24"/>
        </w:rPr>
        <w:t>ITEM DE PRODUÇÃO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: Termo que define, para catalogação, o conceito de produto que se encontra perfeitamente inserido no sistema logístico de seu fabricante, tendo correspondência inequívoca com os desenhos, projetos, especificações e demais documentos normalizadores, sendo representado por um número de referência. De modo geral, é todo produto fabricado e disponível para distribuição e/ou comercialização. </w:t>
      </w:r>
    </w:p>
    <w:p w:rsidR="005D3DA0" w:rsidRPr="00234F2C" w:rsidRDefault="00F214A8" w:rsidP="005D3DA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D3DA0" w:rsidRPr="00234F2C">
        <w:rPr>
          <w:rFonts w:ascii="Times New Roman" w:hAnsi="Times New Roman" w:cs="Times New Roman"/>
          <w:b/>
          <w:color w:val="000000"/>
          <w:sz w:val="24"/>
          <w:szCs w:val="24"/>
        </w:rPr>
        <w:t>ITEM DE SUPRIMENTO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>: Todo ITEM DE PRODUÇÃO ou grupo de itens de produção definido pela AUTORIDADE LOGÍSTICA, como necessário para a satisfação de uma necessidade específica. Ou seja, é o item que, do ponto de vista logístico, deve ser gerenciado, ou por ser frequentemente adquirido, ou por haver necessidade de mantê-lo em estoque para utilização e/ou distribuição a órgãos que dele necessitam.</w:t>
      </w:r>
    </w:p>
    <w:p w:rsidR="005D3DA0" w:rsidRPr="00234F2C" w:rsidRDefault="00F214A8" w:rsidP="005D3D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D3DA0" w:rsidRPr="00234F2C">
        <w:rPr>
          <w:rFonts w:ascii="Times New Roman" w:hAnsi="Times New Roman" w:cs="Times New Roman"/>
          <w:b/>
          <w:sz w:val="24"/>
          <w:szCs w:val="24"/>
        </w:rPr>
        <w:t>LISTA DE INFORMAÇÕES LOGÍSTICAS</w:t>
      </w:r>
      <w:r w:rsidR="005D3DA0" w:rsidRPr="00234F2C">
        <w:rPr>
          <w:rFonts w:ascii="Times New Roman" w:hAnsi="Times New Roman" w:cs="Times New Roman"/>
          <w:sz w:val="24"/>
          <w:szCs w:val="24"/>
        </w:rPr>
        <w:t>: Listagem</w:t>
      </w:r>
      <w:r w:rsidR="00477976">
        <w:rPr>
          <w:rFonts w:ascii="Times New Roman" w:hAnsi="Times New Roman" w:cs="Times New Roman"/>
          <w:sz w:val="24"/>
          <w:szCs w:val="24"/>
        </w:rPr>
        <w:t xml:space="preserve"> </w:t>
      </w:r>
      <w:r w:rsidR="00477976" w:rsidRPr="00234F2C">
        <w:rPr>
          <w:rFonts w:ascii="Times New Roman" w:hAnsi="Times New Roman" w:cs="Times New Roman"/>
          <w:sz w:val="24"/>
          <w:szCs w:val="24"/>
        </w:rPr>
        <w:t>a ser fornecida pela CONTRATADA</w:t>
      </w:r>
      <w:r w:rsidR="00477976">
        <w:rPr>
          <w:rFonts w:ascii="Times New Roman" w:hAnsi="Times New Roman" w:cs="Times New Roman"/>
          <w:sz w:val="24"/>
          <w:szCs w:val="24"/>
        </w:rPr>
        <w:t>,</w:t>
      </w:r>
      <w:r w:rsidR="001378B6">
        <w:rPr>
          <w:rFonts w:ascii="Times New Roman" w:hAnsi="Times New Roman" w:cs="Times New Roman"/>
          <w:sz w:val="24"/>
          <w:szCs w:val="24"/>
        </w:rPr>
        <w:t xml:space="preserve"> </w:t>
      </w:r>
      <w:r w:rsidR="001378B6" w:rsidRPr="0062596E">
        <w:rPr>
          <w:rFonts w:ascii="Times New Roman" w:hAnsi="Times New Roman" w:cs="Times New Roman"/>
          <w:sz w:val="24"/>
          <w:szCs w:val="24"/>
        </w:rPr>
        <w:t>tipo planilha eletrônica, compatível com o software Microsoft Office Excel®, conforme modelo a ser fornecido pela CONTRATANTE</w:t>
      </w:r>
      <w:r w:rsidR="001378B6">
        <w:rPr>
          <w:rFonts w:ascii="Times New Roman" w:hAnsi="Times New Roman" w:cs="Times New Roman"/>
          <w:sz w:val="24"/>
          <w:szCs w:val="24"/>
        </w:rPr>
        <w:t>,</w:t>
      </w:r>
      <w:r w:rsidR="005D3DA0" w:rsidRPr="00234F2C">
        <w:rPr>
          <w:rFonts w:ascii="Times New Roman" w:hAnsi="Times New Roman" w:cs="Times New Roman"/>
          <w:sz w:val="24"/>
          <w:szCs w:val="24"/>
        </w:rPr>
        <w:t xml:space="preserve"> e que deve conter </w:t>
      </w:r>
      <w:r w:rsidR="00607602">
        <w:rPr>
          <w:rFonts w:ascii="Times New Roman" w:hAnsi="Times New Roman" w:cs="Times New Roman"/>
          <w:sz w:val="24"/>
          <w:szCs w:val="24"/>
        </w:rPr>
        <w:t xml:space="preserve">a Documentação técnica com </w:t>
      </w:r>
      <w:r w:rsidR="005D3DA0" w:rsidRPr="00234F2C">
        <w:rPr>
          <w:rFonts w:ascii="Times New Roman" w:hAnsi="Times New Roman" w:cs="Times New Roman"/>
          <w:sz w:val="24"/>
          <w:szCs w:val="24"/>
        </w:rPr>
        <w:t xml:space="preserve">os DADOS TÉCNICOS e </w:t>
      </w:r>
      <w:r w:rsidR="005D3DA0">
        <w:rPr>
          <w:rFonts w:ascii="Times New Roman" w:hAnsi="Times New Roman" w:cs="Times New Roman"/>
          <w:sz w:val="24"/>
          <w:szCs w:val="24"/>
        </w:rPr>
        <w:t xml:space="preserve">os </w:t>
      </w:r>
      <w:r w:rsidR="005D3DA0" w:rsidRPr="00234F2C">
        <w:rPr>
          <w:rFonts w:ascii="Times New Roman" w:hAnsi="Times New Roman" w:cs="Times New Roman"/>
          <w:sz w:val="24"/>
          <w:szCs w:val="24"/>
        </w:rPr>
        <w:t xml:space="preserve">DADOS GERENCIAIS de todos os </w:t>
      </w:r>
      <w:r w:rsidR="006A536C">
        <w:rPr>
          <w:rFonts w:ascii="Times New Roman" w:hAnsi="Times New Roman" w:cs="Times New Roman"/>
          <w:sz w:val="24"/>
          <w:szCs w:val="24"/>
        </w:rPr>
        <w:t>i</w:t>
      </w:r>
      <w:r w:rsidR="005D3DA0" w:rsidRPr="00234F2C">
        <w:rPr>
          <w:rFonts w:ascii="Times New Roman" w:hAnsi="Times New Roman" w:cs="Times New Roman"/>
          <w:sz w:val="24"/>
          <w:szCs w:val="24"/>
        </w:rPr>
        <w:t xml:space="preserve">tens de </w:t>
      </w:r>
      <w:r w:rsidR="006A536C">
        <w:rPr>
          <w:rFonts w:ascii="Times New Roman" w:hAnsi="Times New Roman" w:cs="Times New Roman"/>
          <w:sz w:val="24"/>
          <w:szCs w:val="24"/>
        </w:rPr>
        <w:t>s</w:t>
      </w:r>
      <w:r w:rsidR="005D3DA0" w:rsidRPr="00234F2C">
        <w:rPr>
          <w:rFonts w:ascii="Times New Roman" w:hAnsi="Times New Roman" w:cs="Times New Roman"/>
          <w:sz w:val="24"/>
          <w:szCs w:val="24"/>
        </w:rPr>
        <w:t>uprimento objetos da CCC e contidos na LISTA FINAL DE ITENS DE SUPRIMENTO, observando o que prevê as letras “</w:t>
      </w:r>
      <w:r w:rsidR="00C42BB9">
        <w:rPr>
          <w:rFonts w:ascii="Times New Roman" w:hAnsi="Times New Roman" w:cs="Times New Roman"/>
          <w:sz w:val="24"/>
          <w:szCs w:val="24"/>
        </w:rPr>
        <w:t>h</w:t>
      </w:r>
      <w:r w:rsidR="005D3DA0" w:rsidRPr="00234F2C">
        <w:rPr>
          <w:rFonts w:ascii="Times New Roman" w:hAnsi="Times New Roman" w:cs="Times New Roman"/>
          <w:sz w:val="24"/>
          <w:szCs w:val="24"/>
        </w:rPr>
        <w:t>”, “</w:t>
      </w:r>
      <w:r w:rsidR="00C42BB9">
        <w:rPr>
          <w:rFonts w:ascii="Times New Roman" w:hAnsi="Times New Roman" w:cs="Times New Roman"/>
          <w:sz w:val="24"/>
          <w:szCs w:val="24"/>
        </w:rPr>
        <w:t>i</w:t>
      </w:r>
      <w:r w:rsidR="005D3DA0" w:rsidRPr="00234F2C">
        <w:rPr>
          <w:rFonts w:ascii="Times New Roman" w:hAnsi="Times New Roman" w:cs="Times New Roman"/>
          <w:sz w:val="24"/>
          <w:szCs w:val="24"/>
        </w:rPr>
        <w:t>” e “</w:t>
      </w:r>
      <w:r w:rsidR="00C42BB9">
        <w:rPr>
          <w:rFonts w:ascii="Times New Roman" w:hAnsi="Times New Roman" w:cs="Times New Roman"/>
          <w:sz w:val="24"/>
          <w:szCs w:val="24"/>
        </w:rPr>
        <w:t>j</w:t>
      </w:r>
      <w:r w:rsidR="005D3DA0" w:rsidRPr="002C717C">
        <w:rPr>
          <w:rFonts w:ascii="Times New Roman" w:hAnsi="Times New Roman" w:cs="Times New Roman"/>
          <w:sz w:val="24"/>
          <w:szCs w:val="24"/>
        </w:rPr>
        <w:t>”, fazendo referência direta ao documento contendo os dados técnicos correspondente.</w:t>
      </w:r>
    </w:p>
    <w:p w:rsidR="005D3DA0" w:rsidRPr="001720AF" w:rsidRDefault="00F214A8" w:rsidP="005D3DA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D3DA0" w:rsidRPr="00234F2C">
        <w:rPr>
          <w:rFonts w:ascii="Times New Roman" w:hAnsi="Times New Roman" w:cs="Times New Roman"/>
          <w:b/>
          <w:color w:val="000000"/>
          <w:sz w:val="24"/>
          <w:szCs w:val="24"/>
        </w:rPr>
        <w:t>LISTA INICIAL DE ITENS DE SUPRIMENTO</w:t>
      </w:r>
      <w:r w:rsidR="005D3DA0" w:rsidRPr="001720AF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5D3DA0" w:rsidRPr="001720AF">
        <w:rPr>
          <w:rFonts w:ascii="Times New Roman" w:hAnsi="Times New Roman" w:cs="Times New Roman"/>
          <w:color w:val="000000"/>
          <w:sz w:val="24"/>
          <w:szCs w:val="24"/>
        </w:rPr>
        <w:t xml:space="preserve">: Listagem a ser fornecida pela CONTRATADA, antes da assinatura do Contrato, a pedido da AUTORIDADE LOGÍSTICA, contendo as informações preliminares a respeito dos </w:t>
      </w:r>
      <w:r w:rsidR="006A536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D3DA0" w:rsidRPr="001720AF">
        <w:rPr>
          <w:rFonts w:ascii="Times New Roman" w:hAnsi="Times New Roman" w:cs="Times New Roman"/>
          <w:color w:val="000000"/>
          <w:sz w:val="24"/>
          <w:szCs w:val="24"/>
        </w:rPr>
        <w:t xml:space="preserve">tens de </w:t>
      </w:r>
      <w:r w:rsidR="006A536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D3DA0" w:rsidRPr="001720AF">
        <w:rPr>
          <w:rFonts w:ascii="Times New Roman" w:hAnsi="Times New Roman" w:cs="Times New Roman"/>
          <w:color w:val="000000"/>
          <w:sz w:val="24"/>
          <w:szCs w:val="24"/>
        </w:rPr>
        <w:t xml:space="preserve">uprimento ligados ao material/equipamento a ser adquirido. Poderá basear-se na Lista de Itens Sobressalentes ou qualquer outra lista equivalente, conforme organização logística do fabricante. </w:t>
      </w:r>
    </w:p>
    <w:p w:rsidR="005D3DA0" w:rsidRPr="00234F2C" w:rsidRDefault="00F214A8" w:rsidP="005D3DA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q</w:t>
      </w:r>
      <w:r w:rsidR="005D3DA0" w:rsidRPr="001720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D3DA0" w:rsidRPr="001720AF">
        <w:rPr>
          <w:rFonts w:ascii="Times New Roman" w:hAnsi="Times New Roman" w:cs="Times New Roman"/>
          <w:b/>
          <w:color w:val="000000"/>
          <w:sz w:val="24"/>
          <w:szCs w:val="24"/>
        </w:rPr>
        <w:t>LISTA FINAL DE ITENS DE SUPRIMENTO</w:t>
      </w:r>
      <w:r w:rsidR="005D3DA0" w:rsidRPr="001720AF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5D3DA0" w:rsidRPr="001720AF">
        <w:rPr>
          <w:rFonts w:ascii="Times New Roman" w:hAnsi="Times New Roman" w:cs="Times New Roman"/>
          <w:color w:val="000000"/>
          <w:sz w:val="24"/>
          <w:szCs w:val="24"/>
        </w:rPr>
        <w:t>: Listagem elaborada pela AUTORIDADE LOGÍSTICA, tomando por base a análise da LISTA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 INICIAL DE ITENS DE SUPRIMENTO fornecida pela CONTRATADA e levando em consideração aspectos logísticos relevantes, tais como, necessidade de obtenção, nível de manutenção e alienação, dentre outros. Deverá ser anexada ao Contrato, como parte integrante deste. </w:t>
      </w:r>
    </w:p>
    <w:p w:rsidR="005D3DA0" w:rsidRPr="00F214A8" w:rsidRDefault="00F214A8" w:rsidP="00F214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F214A8">
        <w:rPr>
          <w:rFonts w:ascii="Times New Roman" w:hAnsi="Times New Roman" w:cs="Times New Roman"/>
          <w:sz w:val="24"/>
          <w:szCs w:val="24"/>
        </w:rPr>
        <w:t xml:space="preserve">) </w:t>
      </w:r>
      <w:r w:rsidR="00AD6171" w:rsidRPr="00AD61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MASTER REQUIREMENT CODE</w:t>
      </w:r>
      <w:r w:rsidR="00597D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862B5">
        <w:rPr>
          <w:rFonts w:ascii="Times New Roman" w:hAnsi="Times New Roman" w:cs="Times New Roman"/>
          <w:b/>
          <w:bCs/>
          <w:sz w:val="24"/>
          <w:szCs w:val="24"/>
        </w:rPr>
        <w:t>(MRC CODE):</w:t>
      </w:r>
      <w:r w:rsidRPr="00F214A8">
        <w:rPr>
          <w:rFonts w:ascii="Times New Roman" w:hAnsi="Times New Roman" w:cs="Times New Roman"/>
          <w:sz w:val="24"/>
          <w:szCs w:val="24"/>
        </w:rPr>
        <w:t xml:space="preserve"> Código de Quesito Principal atribuído a </w:t>
      </w:r>
      <w:r w:rsidR="001D54CA" w:rsidRPr="00F214A8">
        <w:rPr>
          <w:rFonts w:ascii="Times New Roman" w:hAnsi="Times New Roman" w:cs="Times New Roman"/>
          <w:sz w:val="24"/>
          <w:szCs w:val="24"/>
        </w:rPr>
        <w:t>cada</w:t>
      </w:r>
      <w:r w:rsidR="001D54CA">
        <w:rPr>
          <w:rFonts w:ascii="Times New Roman" w:hAnsi="Times New Roman" w:cs="Times New Roman"/>
          <w:sz w:val="24"/>
          <w:szCs w:val="24"/>
        </w:rPr>
        <w:t xml:space="preserve"> </w:t>
      </w:r>
      <w:r w:rsidR="001D54CA" w:rsidRPr="00F214A8">
        <w:rPr>
          <w:rFonts w:ascii="Times New Roman" w:hAnsi="Times New Roman" w:cs="Times New Roman"/>
          <w:sz w:val="24"/>
          <w:szCs w:val="24"/>
        </w:rPr>
        <w:t>um</w:t>
      </w:r>
      <w:r w:rsidRPr="00F214A8">
        <w:rPr>
          <w:rFonts w:ascii="Times New Roman" w:hAnsi="Times New Roman" w:cs="Times New Roman"/>
          <w:sz w:val="24"/>
          <w:szCs w:val="24"/>
        </w:rPr>
        <w:t xml:space="preserve"> dos diferentes quesitos aprovados no IIG para identificar a característica do item definida pelo quesito.</w:t>
      </w:r>
    </w:p>
    <w:p w:rsidR="004E5BC8" w:rsidRDefault="00F214A8" w:rsidP="004E5BC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D3DA0" w:rsidRPr="00234F2C">
        <w:rPr>
          <w:rFonts w:ascii="Times New Roman" w:hAnsi="Times New Roman" w:cs="Times New Roman"/>
          <w:sz w:val="24"/>
          <w:szCs w:val="24"/>
        </w:rPr>
        <w:t xml:space="preserve">) </w:t>
      </w:r>
      <w:r w:rsidR="005D3DA0" w:rsidRPr="00234F2C">
        <w:rPr>
          <w:rFonts w:ascii="Times New Roman" w:hAnsi="Times New Roman" w:cs="Times New Roman"/>
          <w:b/>
          <w:sz w:val="24"/>
          <w:szCs w:val="24"/>
        </w:rPr>
        <w:t>NÚMERO DE ESTOQUE DA OTAN (</w:t>
      </w:r>
      <w:r w:rsidR="00AD6171" w:rsidRPr="00AD6171">
        <w:rPr>
          <w:rFonts w:ascii="Times New Roman" w:hAnsi="Times New Roman" w:cs="Times New Roman"/>
          <w:b/>
          <w:i/>
          <w:sz w:val="24"/>
          <w:szCs w:val="24"/>
        </w:rPr>
        <w:t>NATO STOCK NUMBER</w:t>
      </w:r>
      <w:r w:rsidR="005D3DA0" w:rsidRPr="00234F2C">
        <w:rPr>
          <w:rFonts w:ascii="Times New Roman" w:hAnsi="Times New Roman" w:cs="Times New Roman"/>
          <w:b/>
          <w:sz w:val="24"/>
          <w:szCs w:val="24"/>
        </w:rPr>
        <w:t xml:space="preserve"> - NSN)</w:t>
      </w:r>
      <w:r w:rsidR="005D3DA0" w:rsidRPr="00234F2C">
        <w:rPr>
          <w:rFonts w:ascii="Times New Roman" w:hAnsi="Times New Roman" w:cs="Times New Roman"/>
          <w:sz w:val="24"/>
          <w:szCs w:val="24"/>
        </w:rPr>
        <w:t>: Codificação numérica, atribuída a um item de suprimento, composta de treze dígitos, dos quais os quatro primeiros representam a Classe do Item, os dois seguintes representam o Índice de Procedência de Catalogação</w:t>
      </w:r>
      <w:r w:rsidR="005D3DA0">
        <w:rPr>
          <w:rFonts w:ascii="Times New Roman" w:hAnsi="Times New Roman" w:cs="Times New Roman"/>
          <w:sz w:val="24"/>
          <w:szCs w:val="24"/>
        </w:rPr>
        <w:t xml:space="preserve"> (IPC)</w:t>
      </w:r>
      <w:r w:rsidR="005D3DA0" w:rsidRPr="00234F2C">
        <w:rPr>
          <w:rFonts w:ascii="Times New Roman" w:hAnsi="Times New Roman" w:cs="Times New Roman"/>
          <w:sz w:val="24"/>
          <w:szCs w:val="24"/>
        </w:rPr>
        <w:t xml:space="preserve"> e os sete últimos correspondem a uma numeração não significativa sequenciada.</w:t>
      </w:r>
    </w:p>
    <w:p w:rsidR="005D3DA0" w:rsidRPr="00234F2C" w:rsidRDefault="00F214A8" w:rsidP="005D3D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D3DA0" w:rsidRPr="00234F2C">
        <w:rPr>
          <w:rFonts w:ascii="Times New Roman" w:hAnsi="Times New Roman" w:cs="Times New Roman"/>
          <w:sz w:val="24"/>
          <w:szCs w:val="24"/>
        </w:rPr>
        <w:t xml:space="preserve">) </w:t>
      </w:r>
      <w:r w:rsidR="00AD6171" w:rsidRPr="00AD6171">
        <w:rPr>
          <w:rFonts w:ascii="Times New Roman" w:hAnsi="Times New Roman" w:cs="Times New Roman"/>
          <w:b/>
          <w:i/>
          <w:sz w:val="24"/>
          <w:szCs w:val="24"/>
        </w:rPr>
        <w:t>NATIONAL CODIFICATION BUREAU</w:t>
      </w:r>
      <w:r w:rsidR="005D3DA0" w:rsidRPr="00234F2C">
        <w:rPr>
          <w:rFonts w:ascii="Times New Roman" w:hAnsi="Times New Roman" w:cs="Times New Roman"/>
          <w:b/>
          <w:sz w:val="24"/>
          <w:szCs w:val="24"/>
        </w:rPr>
        <w:t xml:space="preserve"> (NCB)</w:t>
      </w:r>
      <w:r w:rsidR="005D3DA0" w:rsidRPr="00234F2C">
        <w:rPr>
          <w:rFonts w:ascii="Times New Roman" w:hAnsi="Times New Roman" w:cs="Times New Roman"/>
          <w:sz w:val="24"/>
          <w:szCs w:val="24"/>
        </w:rPr>
        <w:t>: É o Órgão responsável pela catalogação</w:t>
      </w:r>
      <w:r w:rsidR="005D3DA0">
        <w:rPr>
          <w:rFonts w:ascii="Times New Roman" w:hAnsi="Times New Roman" w:cs="Times New Roman"/>
          <w:sz w:val="24"/>
          <w:szCs w:val="24"/>
        </w:rPr>
        <w:t xml:space="preserve">, </w:t>
      </w:r>
      <w:r w:rsidR="005D3DA0" w:rsidRPr="00391A24">
        <w:rPr>
          <w:rFonts w:ascii="Times New Roman" w:hAnsi="Times New Roman" w:cs="Times New Roman"/>
          <w:sz w:val="24"/>
          <w:szCs w:val="24"/>
        </w:rPr>
        <w:t>ou seja, pela atribuição de NSN</w:t>
      </w:r>
      <w:r w:rsidR="005D3DA0" w:rsidRPr="00234F2C">
        <w:rPr>
          <w:rFonts w:ascii="Times New Roman" w:hAnsi="Times New Roman" w:cs="Times New Roman"/>
          <w:sz w:val="24"/>
          <w:szCs w:val="24"/>
        </w:rPr>
        <w:t xml:space="preserve"> no âmbito de um país participante do SOC. O código do NCB é o mesmo do IPC. O NCB do Brasil é o Centro de Apoio a Sistemas Logísticos de Defesa (CASLODE)</w:t>
      </w:r>
      <w:r w:rsidR="005D3DA0">
        <w:rPr>
          <w:rFonts w:ascii="Times New Roman" w:hAnsi="Times New Roman" w:cs="Times New Roman"/>
          <w:sz w:val="24"/>
          <w:szCs w:val="24"/>
        </w:rPr>
        <w:t>,</w:t>
      </w:r>
      <w:r w:rsidR="005D3DA0" w:rsidRPr="00234F2C">
        <w:rPr>
          <w:rFonts w:ascii="Times New Roman" w:hAnsi="Times New Roman" w:cs="Times New Roman"/>
          <w:sz w:val="24"/>
          <w:szCs w:val="24"/>
        </w:rPr>
        <w:t xml:space="preserve"> cujo código é 19.</w:t>
      </w:r>
    </w:p>
    <w:p w:rsidR="005D3DA0" w:rsidRPr="00234F2C" w:rsidRDefault="00F214A8" w:rsidP="005D3D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D3DA0" w:rsidRPr="00234F2C">
        <w:rPr>
          <w:rFonts w:ascii="Times New Roman" w:hAnsi="Times New Roman" w:cs="Times New Roman"/>
          <w:sz w:val="24"/>
          <w:szCs w:val="24"/>
        </w:rPr>
        <w:t xml:space="preserve">) </w:t>
      </w:r>
      <w:r w:rsidR="00AD6171" w:rsidRPr="00AD6171">
        <w:rPr>
          <w:rFonts w:ascii="Times New Roman" w:hAnsi="Times New Roman" w:cs="Times New Roman"/>
          <w:b/>
          <w:i/>
          <w:sz w:val="24"/>
          <w:szCs w:val="24"/>
        </w:rPr>
        <w:t>NATO COMMERCIAL AND GOVERNMENT ENTITY CODE</w:t>
      </w:r>
      <w:r w:rsidR="005D3DA0" w:rsidRPr="00234F2C">
        <w:rPr>
          <w:rFonts w:ascii="Times New Roman" w:hAnsi="Times New Roman" w:cs="Times New Roman"/>
          <w:b/>
          <w:sz w:val="24"/>
          <w:szCs w:val="24"/>
        </w:rPr>
        <w:t xml:space="preserve"> (NCAGE)</w:t>
      </w:r>
      <w:r w:rsidR="005D3DA0" w:rsidRPr="00234F2C">
        <w:rPr>
          <w:rFonts w:ascii="Times New Roman" w:hAnsi="Times New Roman" w:cs="Times New Roman"/>
          <w:sz w:val="24"/>
          <w:szCs w:val="24"/>
        </w:rPr>
        <w:t>: Código de 5 (cinco) dígitos alfanuméricos que identifica a empresa no âmbito do SOC. No SISCADE recebe o nome de Código de Empresa (CODEMP).</w:t>
      </w:r>
    </w:p>
    <w:p w:rsidR="005D3DA0" w:rsidRPr="00234F2C" w:rsidRDefault="00F214A8" w:rsidP="005D3D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D3DA0" w:rsidRPr="00234F2C">
        <w:rPr>
          <w:rFonts w:ascii="Times New Roman" w:hAnsi="Times New Roman" w:cs="Times New Roman"/>
          <w:sz w:val="24"/>
          <w:szCs w:val="24"/>
        </w:rPr>
        <w:t xml:space="preserve">) </w:t>
      </w:r>
      <w:r w:rsidR="005D3DA0">
        <w:rPr>
          <w:rFonts w:ascii="Times New Roman" w:hAnsi="Times New Roman" w:cs="Times New Roman"/>
          <w:b/>
          <w:sz w:val="24"/>
          <w:szCs w:val="24"/>
        </w:rPr>
        <w:t>PAÍS</w:t>
      </w:r>
      <w:r w:rsidR="005D3DA0" w:rsidRPr="00234F2C">
        <w:rPr>
          <w:rFonts w:ascii="Times New Roman" w:hAnsi="Times New Roman" w:cs="Times New Roman"/>
          <w:b/>
          <w:sz w:val="24"/>
          <w:szCs w:val="24"/>
        </w:rPr>
        <w:t xml:space="preserve"> OTAN</w:t>
      </w:r>
      <w:r w:rsidR="005D3DA0" w:rsidRPr="00234F2C">
        <w:rPr>
          <w:rFonts w:ascii="Times New Roman" w:hAnsi="Times New Roman" w:cs="Times New Roman"/>
          <w:sz w:val="24"/>
          <w:szCs w:val="24"/>
        </w:rPr>
        <w:t>: Nível mais elevado de participação dentro do SOC, com todos os direitos, privilégios e prerrogativas. É composto pelos países membros da OTAN.</w:t>
      </w:r>
    </w:p>
    <w:p w:rsidR="005D3DA0" w:rsidRPr="00234F2C" w:rsidRDefault="00F214A8" w:rsidP="005D3D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5D3DA0" w:rsidRPr="00234F2C">
        <w:rPr>
          <w:rFonts w:ascii="Times New Roman" w:hAnsi="Times New Roman" w:cs="Times New Roman"/>
          <w:sz w:val="24"/>
          <w:szCs w:val="24"/>
        </w:rPr>
        <w:t xml:space="preserve">) </w:t>
      </w:r>
      <w:r w:rsidR="005D3DA0">
        <w:rPr>
          <w:rFonts w:ascii="Times New Roman" w:hAnsi="Times New Roman" w:cs="Times New Roman"/>
          <w:b/>
          <w:sz w:val="24"/>
          <w:szCs w:val="24"/>
        </w:rPr>
        <w:t>PAÍS</w:t>
      </w:r>
      <w:r w:rsidR="005D3DA0" w:rsidRPr="00234F2C">
        <w:rPr>
          <w:rFonts w:ascii="Times New Roman" w:hAnsi="Times New Roman" w:cs="Times New Roman"/>
          <w:b/>
          <w:sz w:val="24"/>
          <w:szCs w:val="24"/>
        </w:rPr>
        <w:t xml:space="preserve"> TIER 1</w:t>
      </w:r>
      <w:r w:rsidR="005D3DA0" w:rsidRPr="00234F2C">
        <w:rPr>
          <w:rFonts w:ascii="Times New Roman" w:hAnsi="Times New Roman" w:cs="Times New Roman"/>
          <w:sz w:val="24"/>
          <w:szCs w:val="24"/>
        </w:rPr>
        <w:t>: Nível básico de participação criado para países que ainda não possuem um sistema de catalogação estruturado ou que o possuem, porém ainda não plenamente aderente ao SOC.</w:t>
      </w:r>
    </w:p>
    <w:p w:rsidR="005D3DA0" w:rsidRDefault="00F214A8" w:rsidP="005D3D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5D3DA0" w:rsidRPr="00234F2C">
        <w:rPr>
          <w:rFonts w:ascii="Times New Roman" w:hAnsi="Times New Roman" w:cs="Times New Roman"/>
          <w:sz w:val="24"/>
          <w:szCs w:val="24"/>
        </w:rPr>
        <w:t xml:space="preserve">) </w:t>
      </w:r>
      <w:r w:rsidR="005D3DA0">
        <w:rPr>
          <w:rFonts w:ascii="Times New Roman" w:hAnsi="Times New Roman" w:cs="Times New Roman"/>
          <w:b/>
          <w:sz w:val="24"/>
          <w:szCs w:val="24"/>
        </w:rPr>
        <w:t xml:space="preserve">PAÍS </w:t>
      </w:r>
      <w:r w:rsidR="005D3DA0" w:rsidRPr="00234F2C">
        <w:rPr>
          <w:rFonts w:ascii="Times New Roman" w:hAnsi="Times New Roman" w:cs="Times New Roman"/>
          <w:b/>
          <w:sz w:val="24"/>
          <w:szCs w:val="24"/>
        </w:rPr>
        <w:t>TIER 2</w:t>
      </w:r>
      <w:r w:rsidR="005D3DA0" w:rsidRPr="00234F2C">
        <w:rPr>
          <w:rFonts w:ascii="Times New Roman" w:hAnsi="Times New Roman" w:cs="Times New Roman"/>
          <w:sz w:val="24"/>
          <w:szCs w:val="24"/>
        </w:rPr>
        <w:t>: Nível de participação criado para países que possuem sistema de catalogação acreditado como completamente aderente aos princípios e regras do SOC. Além de todos os privilégios atinentes ao primeiro nível de participação (Tier 1), o nível 2 é caracterizado pela possibilidade de atribuição de NSN a itens de suprimento e pela troca de dados com os demais países OTAN e Tier 2. O Brasil é um País Tier2.</w:t>
      </w:r>
    </w:p>
    <w:p w:rsidR="00F214A8" w:rsidRPr="00234F2C" w:rsidRDefault="00D24DF5" w:rsidP="005D3D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214A8" w:rsidRPr="00F214A8">
        <w:rPr>
          <w:rFonts w:ascii="Times New Roman" w:hAnsi="Times New Roman" w:cs="Times New Roman"/>
          <w:sz w:val="24"/>
          <w:szCs w:val="24"/>
        </w:rPr>
        <w:t>)</w:t>
      </w:r>
      <w:r w:rsidR="00597D77">
        <w:rPr>
          <w:rFonts w:ascii="Times New Roman" w:hAnsi="Times New Roman" w:cs="Times New Roman"/>
          <w:sz w:val="24"/>
          <w:szCs w:val="24"/>
        </w:rPr>
        <w:t xml:space="preserve"> </w:t>
      </w:r>
      <w:r w:rsidR="00F214A8" w:rsidRPr="00234F2C">
        <w:rPr>
          <w:rFonts w:ascii="Times New Roman" w:hAnsi="Times New Roman" w:cs="Times New Roman"/>
          <w:b/>
          <w:sz w:val="24"/>
          <w:szCs w:val="24"/>
        </w:rPr>
        <w:t>REGISTRO DE USUÁRIO (LAU)</w:t>
      </w:r>
      <w:r w:rsidR="00F214A8" w:rsidRPr="00234F2C">
        <w:rPr>
          <w:rFonts w:ascii="Times New Roman" w:hAnsi="Times New Roman" w:cs="Times New Roman"/>
          <w:sz w:val="24"/>
          <w:szCs w:val="24"/>
        </w:rPr>
        <w:t xml:space="preserve">: </w:t>
      </w:r>
      <w:r w:rsidR="00F214A8">
        <w:rPr>
          <w:rFonts w:ascii="Times New Roman" w:hAnsi="Times New Roman" w:cs="Times New Roman"/>
          <w:sz w:val="24"/>
          <w:szCs w:val="24"/>
        </w:rPr>
        <w:t>T</w:t>
      </w:r>
      <w:r w:rsidR="00F214A8" w:rsidRPr="00234F2C">
        <w:rPr>
          <w:rFonts w:ascii="Times New Roman" w:hAnsi="Times New Roman" w:cs="Times New Roman"/>
          <w:sz w:val="24"/>
          <w:szCs w:val="24"/>
        </w:rPr>
        <w:t xml:space="preserve">ransação realizada no SISCAT-BR </w:t>
      </w:r>
      <w:r w:rsidR="00F214A8">
        <w:rPr>
          <w:rFonts w:ascii="Times New Roman" w:hAnsi="Times New Roman" w:cs="Times New Roman"/>
          <w:sz w:val="24"/>
          <w:szCs w:val="24"/>
        </w:rPr>
        <w:t xml:space="preserve">(Sistema de Catalogação Brasileiro) </w:t>
      </w:r>
      <w:r w:rsidR="00F214A8" w:rsidRPr="00234F2C">
        <w:rPr>
          <w:rFonts w:ascii="Times New Roman" w:hAnsi="Times New Roman" w:cs="Times New Roman"/>
          <w:sz w:val="24"/>
          <w:szCs w:val="24"/>
        </w:rPr>
        <w:t>e utilizada para solicitar o registro de um Órgão como usuário de um item de suprimento já catalogado.</w:t>
      </w:r>
    </w:p>
    <w:p w:rsidR="005D3DA0" w:rsidRPr="00234F2C" w:rsidRDefault="00D24DF5" w:rsidP="005D3DA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D3DA0" w:rsidRPr="0023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UNIDADE DE CATALOGAÇÃO </w:t>
      </w:r>
      <w:r w:rsidR="005D3DA0" w:rsidRPr="006862B5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47F01" w:rsidRPr="006862B5">
        <w:rPr>
          <w:rFonts w:ascii="Times New Roman" w:hAnsi="Times New Roman" w:cs="Times New Roman"/>
          <w:b/>
          <w:color w:val="000000"/>
          <w:sz w:val="24"/>
          <w:szCs w:val="24"/>
        </w:rPr>
        <w:t>UniCat</w:t>
      </w:r>
      <w:r w:rsidR="005D3DA0" w:rsidRPr="006862B5">
        <w:rPr>
          <w:rFonts w:ascii="Times New Roman" w:hAnsi="Times New Roman" w:cs="Times New Roman"/>
          <w:b/>
          <w:color w:val="000000"/>
          <w:sz w:val="24"/>
          <w:szCs w:val="24"/>
        </w:rPr>
        <w:t>):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Previstas pelo § 2º do artigo 4º do Decreto nº 7.970/2013 e certificadas de acordo com a Portaria Normativa n° 21/MD/2017, são 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lastRenderedPageBreak/>
        <w:t>empresas públicas ou privadas certificadas pelo CASLODE para execução de serviços de catalogação.</w:t>
      </w:r>
    </w:p>
    <w:p w:rsidR="005D3DA0" w:rsidRPr="00234F2C" w:rsidRDefault="00F214A8" w:rsidP="005D3DA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aa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5D3DA0" w:rsidRPr="00234F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SISTEMA DE CATALOGAÇÃO DA AERONÁUTICA (SISCAE):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o Sistema que desenvolve as atividades de catalogação no âmbito do Comando da Aeronáutica (COMAER), tendo o </w:t>
      </w:r>
      <w:r w:rsidR="005D3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CECAT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 Órgão Central. Adota procedimentos de codificação compatíveis com o SOC e com o </w:t>
      </w:r>
      <w:r w:rsidR="005D3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SISCADE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D3DA0" w:rsidRDefault="00F214A8" w:rsidP="005D3DA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bb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D3DA0" w:rsidRPr="00234F2C">
        <w:rPr>
          <w:rFonts w:ascii="Times New Roman" w:hAnsi="Times New Roman" w:cs="Times New Roman"/>
          <w:b/>
          <w:color w:val="000000"/>
          <w:sz w:val="24"/>
          <w:szCs w:val="24"/>
        </w:rPr>
        <w:t>SISTEMA DE CATALOGAÇÃO DE DEFESA (SISCADE)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D3DA0" w:rsidRPr="00234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Sistema uniforme para identificação, classificação e codificação de itens de suprimento</w:t>
      </w:r>
      <w:r w:rsidR="00BB4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Forças Armadas Brasileiras </w:t>
      </w:r>
      <w:r w:rsidR="00BB4A70" w:rsidRPr="004E5BC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63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A70" w:rsidRPr="004E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exclusivos do </w:t>
      </w:r>
      <w:r w:rsidR="00BB4A70" w:rsidRPr="006862B5">
        <w:rPr>
          <w:rFonts w:ascii="Times New Roman" w:hAnsi="Times New Roman" w:cs="Times New Roman"/>
          <w:color w:val="000000" w:themeColor="text1"/>
          <w:sz w:val="24"/>
          <w:szCs w:val="24"/>
        </w:rPr>
        <w:t>Ministério da Defesa,</w:t>
      </w:r>
      <w:r w:rsidR="00BB4A70" w:rsidRPr="004E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bem como de demais órgãos participantes</w:t>
      </w:r>
      <w:r w:rsidR="00BB4A70" w:rsidRPr="00686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3DA0" w:rsidRPr="00234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SISCADE estabelece padrões para a codificação e troca de dados de modo a preservar a compatibilidade com o SOC, tendo como Órgão Central o CASLODE, responsável pela atribuição do NSN no Brasil.</w:t>
      </w:r>
    </w:p>
    <w:p w:rsidR="005D3DA0" w:rsidRDefault="00F214A8" w:rsidP="005D3DA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cc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D3DA0" w:rsidRPr="00234F2C">
        <w:rPr>
          <w:rFonts w:ascii="Times New Roman" w:hAnsi="Times New Roman" w:cs="Times New Roman"/>
          <w:b/>
          <w:color w:val="000000"/>
          <w:sz w:val="24"/>
          <w:szCs w:val="24"/>
        </w:rPr>
        <w:t>SISTEMA OTAN DE CATALOGAÇÃO (SOC)</w:t>
      </w:r>
      <w:r w:rsidR="005D3DA0" w:rsidRPr="00234F2C">
        <w:rPr>
          <w:rFonts w:ascii="Times New Roman" w:hAnsi="Times New Roman" w:cs="Times New Roman"/>
          <w:color w:val="000000"/>
          <w:sz w:val="24"/>
          <w:szCs w:val="24"/>
        </w:rPr>
        <w:t>: É um sistema comum e uniforme para identificação, classificação e codificação de itens de suprimento. Constituído para possibilitar máxima eficiência no apoio logístico e para facilitar o gerenciamento de dados de materiais, inicialmente para os países signatários da Organização do Tratado do Atlântico Norte (OTAN), sendo, posteriormente, aberto também a países não signatários.</w:t>
      </w:r>
    </w:p>
    <w:p w:rsidR="00D24DF5" w:rsidRPr="00D638BA" w:rsidRDefault="00D24DF5" w:rsidP="005D3DA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8BA">
        <w:rPr>
          <w:rFonts w:ascii="Times New Roman" w:hAnsi="Times New Roman" w:cs="Times New Roman"/>
          <w:color w:val="000000"/>
          <w:sz w:val="24"/>
          <w:szCs w:val="24"/>
        </w:rPr>
        <w:t xml:space="preserve">dd) </w:t>
      </w:r>
      <w:r w:rsidRPr="00D638BA">
        <w:rPr>
          <w:rFonts w:ascii="Times New Roman" w:hAnsi="Times New Roman" w:cs="Times New Roman"/>
          <w:b/>
          <w:color w:val="000000"/>
          <w:sz w:val="24"/>
          <w:szCs w:val="24"/>
        </w:rPr>
        <w:t>SISTEMA DE CATALOGAÇÃO BRASILEIRO (SISCAT-BR)</w:t>
      </w:r>
      <w:r w:rsidRPr="00D638B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90486">
        <w:rPr>
          <w:rFonts w:ascii="Times New Roman" w:eastAsiaTheme="minorEastAsia" w:hAnsi="Times New Roman" w:cs="Times New Roman"/>
          <w:bCs/>
          <w:sz w:val="24"/>
          <w:szCs w:val="24"/>
        </w:rPr>
        <w:t>É o sistema informacional de catalogação que segue as regras de negócio do SOC e permite que o CASLODE, Escritório Nacional de Catalogação brasileiro, comunique-se com os países signatários do SOC e a NSPA, a fim de realizar a troca de dados entre o SOC e o SISCADE.</w:t>
      </w:r>
    </w:p>
    <w:p w:rsidR="005D3DA0" w:rsidRPr="002C717C" w:rsidRDefault="005D3DA0" w:rsidP="005D3DA0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17C">
        <w:rPr>
          <w:rFonts w:ascii="Times New Roman" w:hAnsi="Times New Roman" w:cs="Times New Roman"/>
          <w:b/>
          <w:sz w:val="24"/>
          <w:szCs w:val="24"/>
        </w:rPr>
        <w:t>2. PROCEDIMENTOS</w:t>
      </w:r>
    </w:p>
    <w:p w:rsidR="00D638BA" w:rsidRDefault="005D3DA0" w:rsidP="00D638BA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 xml:space="preserve">2.1. A CONTRATADA fornecerá à CONTRATANTE todos os itens constantes da Lista Final de Itens de Suprimento, confeccionada pela AUTORIDADE LOGÍSTICA, </w:t>
      </w:r>
      <w:r w:rsidR="00023692">
        <w:rPr>
          <w:rFonts w:ascii="Times New Roman" w:hAnsi="Times New Roman" w:cs="Times New Roman"/>
          <w:sz w:val="24"/>
          <w:szCs w:val="24"/>
        </w:rPr>
        <w:t>disponibilizados no Sistema de Catalogação Brasileiro</w:t>
      </w:r>
      <w:r w:rsidR="00D638BA">
        <w:rPr>
          <w:rFonts w:ascii="Times New Roman" w:hAnsi="Times New Roman" w:cs="Times New Roman"/>
          <w:sz w:val="24"/>
          <w:szCs w:val="24"/>
        </w:rPr>
        <w:t xml:space="preserve"> (SISCAT-BR) e que estejam sob análise do CECAT e/ou do NCB</w:t>
      </w:r>
      <w:r w:rsidR="00023692">
        <w:rPr>
          <w:rFonts w:ascii="Times New Roman" w:hAnsi="Times New Roman" w:cs="Times New Roman"/>
          <w:sz w:val="24"/>
          <w:szCs w:val="24"/>
        </w:rPr>
        <w:t xml:space="preserve">, </w:t>
      </w:r>
      <w:r w:rsidRPr="00234F2C">
        <w:rPr>
          <w:rFonts w:ascii="Times New Roman" w:hAnsi="Times New Roman" w:cs="Times New Roman"/>
          <w:sz w:val="24"/>
          <w:szCs w:val="24"/>
        </w:rPr>
        <w:t xml:space="preserve">conforme regras de negócio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234F2C">
        <w:rPr>
          <w:rFonts w:ascii="Times New Roman" w:hAnsi="Times New Roman" w:cs="Times New Roman"/>
          <w:sz w:val="24"/>
          <w:szCs w:val="24"/>
        </w:rPr>
        <w:t>SOC, pelo Método Descritivo Completo (Tipo 1, 1A ou 1B)</w:t>
      </w:r>
      <w:r w:rsidR="00D638BA">
        <w:rPr>
          <w:rFonts w:ascii="Times New Roman" w:hAnsi="Times New Roman" w:cs="Times New Roman"/>
          <w:sz w:val="24"/>
          <w:szCs w:val="24"/>
        </w:rPr>
        <w:t>:</w:t>
      </w:r>
    </w:p>
    <w:p w:rsidR="005D3DA0" w:rsidRPr="00234F2C" w:rsidRDefault="005D3DA0" w:rsidP="005D3DA0">
      <w:pPr>
        <w:pStyle w:val="PargrafodaLista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 xml:space="preserve">2.1.1. O fornecimento acima poderá ser feito de forma parcelada, desde que a entrega dos respectivos bens, objeto deste CONTRATO, também seja realizada parceladamente. </w:t>
      </w:r>
    </w:p>
    <w:p w:rsidR="005D3DA0" w:rsidRDefault="005D3DA0" w:rsidP="005D3DA0">
      <w:pPr>
        <w:pStyle w:val="PargrafodaLista"/>
        <w:spacing w:after="120" w:line="240" w:lineRule="auto"/>
        <w:ind w:left="0"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 xml:space="preserve">2.1.2. Caso a CONTRATADA não esteja credenciada para execução dos serviços de catalogação, esta poderá firmar acordo com uma </w:t>
      </w:r>
      <w:r w:rsidR="00147F01">
        <w:rPr>
          <w:rFonts w:ascii="Times New Roman" w:hAnsi="Times New Roman" w:cs="Times New Roman"/>
          <w:sz w:val="24"/>
          <w:szCs w:val="24"/>
        </w:rPr>
        <w:t>UniCat</w:t>
      </w:r>
      <w:r w:rsidRPr="00234F2C">
        <w:rPr>
          <w:rFonts w:ascii="Times New Roman" w:hAnsi="Times New Roman" w:cs="Times New Roman"/>
          <w:sz w:val="24"/>
          <w:szCs w:val="24"/>
        </w:rPr>
        <w:t xml:space="preserve"> para auxílio nos trabalhos relacionados a esta CLÁUSULA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DA0" w:rsidRPr="00884431" w:rsidRDefault="005D3DA0" w:rsidP="005D3DA0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234F2C">
        <w:rPr>
          <w:rFonts w:ascii="Times New Roman" w:hAnsi="Times New Roman" w:cs="Times New Roman"/>
          <w:sz w:val="24"/>
          <w:szCs w:val="24"/>
        </w:rPr>
        <w:t xml:space="preserve">. Os encargos decorrentes das ações </w:t>
      </w:r>
      <w:r w:rsidRPr="00942CC2">
        <w:rPr>
          <w:rFonts w:ascii="Times New Roman" w:hAnsi="Times New Roman" w:cs="Times New Roman"/>
          <w:sz w:val="24"/>
          <w:szCs w:val="24"/>
        </w:rPr>
        <w:t xml:space="preserve">visando à catalogação dos itens citados, independente da origem e procedência dos mesmos, correrão </w:t>
      </w:r>
      <w:r w:rsidR="00132CDB">
        <w:rPr>
          <w:rFonts w:ascii="Times New Roman" w:hAnsi="Times New Roman" w:cs="Times New Roman"/>
          <w:sz w:val="24"/>
          <w:szCs w:val="24"/>
        </w:rPr>
        <w:t>a expensas da</w:t>
      </w:r>
      <w:r w:rsidRPr="00942CC2">
        <w:rPr>
          <w:rFonts w:ascii="Times New Roman" w:hAnsi="Times New Roman" w:cs="Times New Roman"/>
          <w:sz w:val="24"/>
          <w:szCs w:val="24"/>
        </w:rPr>
        <w:t xml:space="preserve"> CONTRATADA. Nestes encargos também deverão ser considerados os custos para realizar as transações LAU, LAR e LSA de itens</w:t>
      </w:r>
      <w:r w:rsidR="0045672B">
        <w:rPr>
          <w:rFonts w:ascii="Times New Roman" w:hAnsi="Times New Roman" w:cs="Times New Roman"/>
          <w:sz w:val="24"/>
          <w:szCs w:val="24"/>
        </w:rPr>
        <w:t xml:space="preserve"> </w:t>
      </w:r>
      <w:r w:rsidR="007423BB" w:rsidRPr="006862B5">
        <w:rPr>
          <w:rFonts w:ascii="Times New Roman" w:hAnsi="Times New Roman" w:cs="Times New Roman"/>
          <w:sz w:val="24"/>
          <w:szCs w:val="24"/>
        </w:rPr>
        <w:t>oriundos</w:t>
      </w:r>
      <w:r w:rsidR="0045672B">
        <w:rPr>
          <w:rFonts w:ascii="Times New Roman" w:hAnsi="Times New Roman" w:cs="Times New Roman"/>
          <w:sz w:val="24"/>
          <w:szCs w:val="24"/>
        </w:rPr>
        <w:t xml:space="preserve"> </w:t>
      </w:r>
      <w:r w:rsidR="00884431" w:rsidRPr="006862B5">
        <w:rPr>
          <w:rFonts w:ascii="Times New Roman" w:hAnsi="Times New Roman" w:cs="Times New Roman"/>
          <w:sz w:val="24"/>
          <w:szCs w:val="24"/>
        </w:rPr>
        <w:t xml:space="preserve">de </w:t>
      </w:r>
      <w:r w:rsidR="00147F01" w:rsidRPr="006862B5">
        <w:rPr>
          <w:rFonts w:ascii="Times New Roman" w:hAnsi="Times New Roman" w:cs="Times New Roman"/>
          <w:sz w:val="24"/>
          <w:szCs w:val="24"/>
        </w:rPr>
        <w:t>países que cobram pela execução de serviços de catalogação</w:t>
      </w:r>
      <w:r w:rsidR="007423BB" w:rsidRPr="006862B5">
        <w:rPr>
          <w:rFonts w:ascii="Times New Roman" w:hAnsi="Times New Roman" w:cs="Times New Roman"/>
          <w:sz w:val="24"/>
          <w:szCs w:val="24"/>
        </w:rPr>
        <w:t>,</w:t>
      </w:r>
      <w:r w:rsidRPr="00942CC2">
        <w:rPr>
          <w:rFonts w:ascii="Times New Roman" w:hAnsi="Times New Roman" w:cs="Times New Roman"/>
          <w:sz w:val="24"/>
          <w:szCs w:val="24"/>
        </w:rPr>
        <w:t xml:space="preserve"> tendo em vista a necessidade de aporte financeiro do CASE FMS (</w:t>
      </w:r>
      <w:r w:rsidRPr="00942CC2">
        <w:rPr>
          <w:rFonts w:ascii="Times New Roman" w:hAnsi="Times New Roman" w:cs="Times New Roman"/>
          <w:i/>
          <w:sz w:val="24"/>
          <w:szCs w:val="24"/>
        </w:rPr>
        <w:t>Foreign</w:t>
      </w:r>
      <w:r w:rsidR="004567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CC2">
        <w:rPr>
          <w:rFonts w:ascii="Times New Roman" w:hAnsi="Times New Roman" w:cs="Times New Roman"/>
          <w:i/>
          <w:sz w:val="24"/>
          <w:szCs w:val="24"/>
        </w:rPr>
        <w:t>Military Sales</w:t>
      </w:r>
      <w:r w:rsidRPr="00942CC2">
        <w:rPr>
          <w:rFonts w:ascii="Times New Roman" w:hAnsi="Times New Roman" w:cs="Times New Roman"/>
          <w:sz w:val="24"/>
          <w:szCs w:val="24"/>
        </w:rPr>
        <w:t>) que suporta os custos de tais pedidos de catalogação</w:t>
      </w:r>
      <w:r w:rsidR="00D638BA">
        <w:rPr>
          <w:rFonts w:ascii="Times New Roman" w:hAnsi="Times New Roman" w:cs="Times New Roman"/>
          <w:sz w:val="24"/>
          <w:szCs w:val="24"/>
        </w:rPr>
        <w:t>:</w:t>
      </w:r>
      <w:r w:rsidRPr="00942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3BB" w:rsidRDefault="007423BB" w:rsidP="007423BB">
      <w:pPr>
        <w:pStyle w:val="PargrafodaLista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6862B5">
        <w:rPr>
          <w:rFonts w:ascii="Times New Roman" w:hAnsi="Times New Roman" w:cs="Times New Roman"/>
          <w:sz w:val="24"/>
          <w:szCs w:val="24"/>
        </w:rPr>
        <w:t>Atualmente</w:t>
      </w:r>
      <w:r w:rsidR="001524E9" w:rsidRPr="006862B5">
        <w:rPr>
          <w:rFonts w:ascii="Times New Roman" w:hAnsi="Times New Roman" w:cs="Times New Roman"/>
          <w:sz w:val="24"/>
          <w:szCs w:val="24"/>
        </w:rPr>
        <w:t>,</w:t>
      </w:r>
      <w:r w:rsidRPr="006862B5">
        <w:rPr>
          <w:rFonts w:ascii="Times New Roman" w:hAnsi="Times New Roman" w:cs="Times New Roman"/>
          <w:sz w:val="24"/>
          <w:szCs w:val="24"/>
        </w:rPr>
        <w:t xml:space="preserve"> os Estados Unidos da América (EUA) são o único país que cobra os serviços de catalogação para países Não-OTAN (</w:t>
      </w:r>
      <w:r w:rsidR="00F71DCB" w:rsidRPr="006862B5">
        <w:rPr>
          <w:rFonts w:ascii="Times New Roman" w:hAnsi="Times New Roman" w:cs="Times New Roman"/>
          <w:sz w:val="24"/>
          <w:szCs w:val="24"/>
        </w:rPr>
        <w:t xml:space="preserve">o Brasil </w:t>
      </w:r>
      <w:r w:rsidRPr="006862B5">
        <w:rPr>
          <w:rFonts w:ascii="Times New Roman" w:hAnsi="Times New Roman" w:cs="Times New Roman"/>
          <w:sz w:val="24"/>
          <w:szCs w:val="24"/>
        </w:rPr>
        <w:t xml:space="preserve">é um país patrocinado </w:t>
      </w:r>
      <w:r w:rsidR="00940E77" w:rsidRPr="006862B5">
        <w:rPr>
          <w:rFonts w:ascii="Times New Roman" w:hAnsi="Times New Roman" w:cs="Times New Roman"/>
          <w:sz w:val="24"/>
          <w:szCs w:val="24"/>
        </w:rPr>
        <w:t>–</w:t>
      </w:r>
      <w:r w:rsidR="0045672B">
        <w:rPr>
          <w:rFonts w:ascii="Times New Roman" w:hAnsi="Times New Roman" w:cs="Times New Roman"/>
          <w:sz w:val="24"/>
          <w:szCs w:val="24"/>
        </w:rPr>
        <w:t xml:space="preserve"> </w:t>
      </w:r>
      <w:r w:rsidR="00940E77" w:rsidRPr="006862B5">
        <w:rPr>
          <w:rFonts w:ascii="Times New Roman" w:hAnsi="Times New Roman" w:cs="Times New Roman"/>
          <w:sz w:val="24"/>
          <w:szCs w:val="24"/>
        </w:rPr>
        <w:t xml:space="preserve">Não-OTAN </w:t>
      </w:r>
      <w:r w:rsidRPr="006862B5">
        <w:rPr>
          <w:rFonts w:ascii="Times New Roman" w:hAnsi="Times New Roman" w:cs="Times New Roman"/>
          <w:sz w:val="24"/>
          <w:szCs w:val="24"/>
        </w:rPr>
        <w:t xml:space="preserve">TIER 2). Caso algum outro país passe cobrar pelos serviços de catalogação descritos no item 2.2, independente da vigência desse contrato, os custos correrão </w:t>
      </w:r>
      <w:r w:rsidR="00132CDB" w:rsidRPr="006862B5">
        <w:rPr>
          <w:rFonts w:ascii="Times New Roman" w:hAnsi="Times New Roman" w:cs="Times New Roman"/>
          <w:sz w:val="24"/>
          <w:szCs w:val="24"/>
        </w:rPr>
        <w:t>a expensas da</w:t>
      </w:r>
      <w:r w:rsidRPr="006862B5">
        <w:rPr>
          <w:rFonts w:ascii="Times New Roman" w:hAnsi="Times New Roman" w:cs="Times New Roman"/>
          <w:sz w:val="24"/>
          <w:szCs w:val="24"/>
        </w:rPr>
        <w:t xml:space="preserve"> CONTRATADA.</w:t>
      </w:r>
    </w:p>
    <w:p w:rsidR="005D3DA0" w:rsidRPr="00234F2C" w:rsidRDefault="005D3DA0" w:rsidP="005D3DA0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34F2C">
        <w:rPr>
          <w:rFonts w:ascii="Times New Roman" w:hAnsi="Times New Roman" w:cs="Times New Roman"/>
          <w:sz w:val="24"/>
          <w:szCs w:val="24"/>
        </w:rPr>
        <w:t>. É responsabilidade da CONTRATADA a obtenção, formatação, tradução e organização 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34F2C">
        <w:rPr>
          <w:rFonts w:ascii="Times New Roman" w:hAnsi="Times New Roman" w:cs="Times New Roman"/>
          <w:sz w:val="24"/>
          <w:szCs w:val="24"/>
        </w:rPr>
        <w:t>DOCUMENTAÇÃO TÉCNICA</w:t>
      </w:r>
      <w:r>
        <w:rPr>
          <w:rFonts w:ascii="Times New Roman" w:hAnsi="Times New Roman" w:cs="Times New Roman"/>
          <w:sz w:val="24"/>
          <w:szCs w:val="24"/>
        </w:rPr>
        <w:t>, contendo os DADOS TÉCNICOS e os DADOS GERENCIAIS,</w:t>
      </w:r>
      <w:r w:rsidR="0045672B">
        <w:rPr>
          <w:rFonts w:ascii="Times New Roman" w:hAnsi="Times New Roman" w:cs="Times New Roman"/>
          <w:sz w:val="24"/>
          <w:szCs w:val="24"/>
        </w:rPr>
        <w:t xml:space="preserve"> </w:t>
      </w:r>
      <w:r w:rsidR="0001568E" w:rsidRPr="006862B5">
        <w:rPr>
          <w:rFonts w:ascii="Times New Roman" w:hAnsi="Times New Roman" w:cs="Times New Roman"/>
          <w:sz w:val="24"/>
          <w:szCs w:val="24"/>
        </w:rPr>
        <w:t xml:space="preserve">bem como </w:t>
      </w:r>
      <w:r w:rsidR="00F71DCB" w:rsidRPr="006862B5">
        <w:rPr>
          <w:rFonts w:ascii="Times New Roman" w:hAnsi="Times New Roman" w:cs="Times New Roman"/>
          <w:sz w:val="24"/>
          <w:szCs w:val="24"/>
        </w:rPr>
        <w:t>da planilha LISTA DE INFORMAÇÕES LOGÍSTICAS</w:t>
      </w:r>
      <w:r w:rsidR="0001568E" w:rsidRPr="006862B5">
        <w:rPr>
          <w:rFonts w:ascii="Times New Roman" w:hAnsi="Times New Roman" w:cs="Times New Roman"/>
          <w:sz w:val="24"/>
          <w:szCs w:val="24"/>
        </w:rPr>
        <w:t>, conforme modelo a ser disponibilizado pela CONTRATANTE,</w:t>
      </w:r>
      <w:r w:rsidR="0045672B">
        <w:rPr>
          <w:rFonts w:ascii="Times New Roman" w:hAnsi="Times New Roman" w:cs="Times New Roman"/>
          <w:sz w:val="24"/>
          <w:szCs w:val="24"/>
        </w:rPr>
        <w:t xml:space="preserve"> </w:t>
      </w:r>
      <w:r w:rsidRPr="00234F2C">
        <w:rPr>
          <w:rFonts w:ascii="Times New Roman" w:hAnsi="Times New Roman" w:cs="Times New Roman"/>
          <w:sz w:val="24"/>
          <w:szCs w:val="24"/>
        </w:rPr>
        <w:t xml:space="preserve">referentes aos itens constantes </w:t>
      </w:r>
      <w:r w:rsidRPr="00234F2C">
        <w:rPr>
          <w:rFonts w:ascii="Times New Roman" w:hAnsi="Times New Roman" w:cs="Times New Roman"/>
          <w:sz w:val="24"/>
          <w:szCs w:val="24"/>
        </w:rPr>
        <w:lastRenderedPageBreak/>
        <w:t xml:space="preserve">da Lista Final de Itens de Suprimento deste CONTRATO, inclusive junto aos seus fornecedores e subcontratadas. Os encargos financeiros decorrentes de tais ações, independentemente da origem e da procedência dos itens, correrão </w:t>
      </w:r>
      <w:r w:rsidR="00132CDB" w:rsidRPr="00234F2C">
        <w:rPr>
          <w:rFonts w:ascii="Times New Roman" w:hAnsi="Times New Roman" w:cs="Times New Roman"/>
          <w:sz w:val="24"/>
          <w:szCs w:val="24"/>
        </w:rPr>
        <w:t>a expensas da</w:t>
      </w:r>
      <w:r w:rsidRPr="00234F2C">
        <w:rPr>
          <w:rFonts w:ascii="Times New Roman" w:hAnsi="Times New Roman" w:cs="Times New Roman"/>
          <w:sz w:val="24"/>
          <w:szCs w:val="24"/>
        </w:rPr>
        <w:t xml:space="preserve"> CONTRATADA.</w:t>
      </w:r>
    </w:p>
    <w:p w:rsidR="005D3DA0" w:rsidRDefault="005D3DA0" w:rsidP="005D3DA0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34F2C">
        <w:rPr>
          <w:rFonts w:ascii="Times New Roman" w:hAnsi="Times New Roman" w:cs="Times New Roman"/>
          <w:sz w:val="24"/>
          <w:szCs w:val="24"/>
        </w:rPr>
        <w:t>. Nas situações em que os itens constantes da Lista Final de Itens de Suprimento deste</w:t>
      </w:r>
      <w:r w:rsidR="0045672B">
        <w:rPr>
          <w:rFonts w:ascii="Times New Roman" w:hAnsi="Times New Roman" w:cs="Times New Roman"/>
          <w:sz w:val="24"/>
          <w:szCs w:val="24"/>
        </w:rPr>
        <w:t xml:space="preserve"> </w:t>
      </w:r>
      <w:r w:rsidRPr="00234F2C">
        <w:rPr>
          <w:rFonts w:ascii="Times New Roman" w:hAnsi="Times New Roman" w:cs="Times New Roman"/>
          <w:sz w:val="24"/>
          <w:szCs w:val="24"/>
        </w:rPr>
        <w:t>CONTRATO sejam fabricados sob licença e/ou necessitem que o fabricante seja homologado</w:t>
      </w:r>
      <w:r w:rsidR="0045672B">
        <w:rPr>
          <w:rFonts w:ascii="Times New Roman" w:hAnsi="Times New Roman" w:cs="Times New Roman"/>
          <w:sz w:val="24"/>
          <w:szCs w:val="24"/>
        </w:rPr>
        <w:t xml:space="preserve"> </w:t>
      </w:r>
      <w:r w:rsidRPr="00234F2C">
        <w:rPr>
          <w:rFonts w:ascii="Times New Roman" w:hAnsi="Times New Roman" w:cs="Times New Roman"/>
          <w:sz w:val="24"/>
          <w:szCs w:val="24"/>
        </w:rPr>
        <w:t>por órgãos de</w:t>
      </w:r>
      <w:r w:rsidR="0045672B">
        <w:rPr>
          <w:rFonts w:ascii="Times New Roman" w:hAnsi="Times New Roman" w:cs="Times New Roman"/>
          <w:sz w:val="24"/>
          <w:szCs w:val="24"/>
        </w:rPr>
        <w:t xml:space="preserve"> </w:t>
      </w:r>
      <w:r w:rsidRPr="00234F2C">
        <w:rPr>
          <w:rFonts w:ascii="Times New Roman" w:hAnsi="Times New Roman" w:cs="Times New Roman"/>
          <w:sz w:val="24"/>
          <w:szCs w:val="24"/>
        </w:rPr>
        <w:t>certificação de produtos reconhecidos</w:t>
      </w:r>
      <w:r w:rsidR="0045672B">
        <w:rPr>
          <w:rFonts w:ascii="Times New Roman" w:hAnsi="Times New Roman" w:cs="Times New Roman"/>
          <w:sz w:val="24"/>
          <w:szCs w:val="24"/>
        </w:rPr>
        <w:t xml:space="preserve"> </w:t>
      </w:r>
      <w:r w:rsidRPr="00234F2C">
        <w:rPr>
          <w:rFonts w:ascii="Times New Roman" w:hAnsi="Times New Roman" w:cs="Times New Roman"/>
          <w:sz w:val="24"/>
          <w:szCs w:val="24"/>
        </w:rPr>
        <w:t>pela CONTRATANTE,</w:t>
      </w:r>
      <w:r w:rsidR="0045672B">
        <w:rPr>
          <w:rFonts w:ascii="Times New Roman" w:hAnsi="Times New Roman" w:cs="Times New Roman"/>
          <w:sz w:val="24"/>
          <w:szCs w:val="24"/>
        </w:rPr>
        <w:t xml:space="preserve"> </w:t>
      </w:r>
      <w:r w:rsidRPr="00234F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CONTRATADA</w:t>
      </w:r>
      <w:r w:rsidRPr="00234F2C">
        <w:rPr>
          <w:rFonts w:ascii="Times New Roman" w:hAnsi="Times New Roman" w:cs="Times New Roman"/>
          <w:sz w:val="24"/>
          <w:szCs w:val="24"/>
        </w:rPr>
        <w:t xml:space="preserve"> deverá apresentar os documentos comprobatórios de licenciamento e/ou</w:t>
      </w:r>
      <w:r w:rsidR="0045672B">
        <w:rPr>
          <w:rFonts w:ascii="Times New Roman" w:hAnsi="Times New Roman" w:cs="Times New Roman"/>
          <w:sz w:val="24"/>
          <w:szCs w:val="24"/>
        </w:rPr>
        <w:t xml:space="preserve"> </w:t>
      </w:r>
      <w:r w:rsidRPr="00234F2C">
        <w:rPr>
          <w:rFonts w:ascii="Times New Roman" w:hAnsi="Times New Roman" w:cs="Times New Roman"/>
          <w:sz w:val="24"/>
          <w:szCs w:val="24"/>
        </w:rPr>
        <w:t>homologação, bem como atualizá-los quanto à habilitação concedida e à validade dos</w:t>
      </w:r>
      <w:r w:rsidR="001941E7">
        <w:rPr>
          <w:rFonts w:ascii="Times New Roman" w:hAnsi="Times New Roman" w:cs="Times New Roman"/>
          <w:sz w:val="24"/>
          <w:szCs w:val="24"/>
        </w:rPr>
        <w:t xml:space="preserve"> </w:t>
      </w:r>
      <w:r w:rsidRPr="00234F2C">
        <w:rPr>
          <w:rFonts w:ascii="Times New Roman" w:hAnsi="Times New Roman" w:cs="Times New Roman"/>
          <w:sz w:val="24"/>
          <w:szCs w:val="24"/>
        </w:rPr>
        <w:t>mesmos.</w:t>
      </w:r>
    </w:p>
    <w:p w:rsidR="005D3DA0" w:rsidRDefault="005D3DA0" w:rsidP="00D51594">
      <w:pPr>
        <w:pStyle w:val="PargrafodaLista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234F2C">
        <w:rPr>
          <w:rFonts w:ascii="Times New Roman" w:hAnsi="Times New Roman" w:cs="Times New Roman"/>
          <w:sz w:val="24"/>
          <w:szCs w:val="24"/>
        </w:rPr>
        <w:t xml:space="preserve">. </w:t>
      </w:r>
      <w:r w:rsidR="00BC4AA0" w:rsidRPr="00BC4AA0">
        <w:rPr>
          <w:rFonts w:ascii="Times New Roman" w:hAnsi="Times New Roman" w:cs="Times New Roman"/>
          <w:sz w:val="24"/>
          <w:szCs w:val="24"/>
        </w:rPr>
        <w:t>Os DADOS TÉCNICOS dos itens não catalogados pelos Métodos Descritvos Completos (Tipos 1, 1A e 1B) deverão</w:t>
      </w:r>
      <w:r w:rsidR="00BC4AA0" w:rsidRPr="00BC4AA0">
        <w:rPr>
          <w:rFonts w:ascii="Times New Roman" w:hAnsi="Times New Roman" w:cs="Times New Roman"/>
          <w:sz w:val="24"/>
          <w:szCs w:val="24"/>
        </w:rPr>
        <w:t/>
      </w:r>
      <w:r w:rsidR="00BC4AA0" w:rsidRPr="00BC4AA0">
        <w:rPr>
          <w:rFonts w:ascii="Times New Roman" w:hAnsi="Times New Roman" w:cs="Times New Roman"/>
          <w:sz w:val="24"/>
          <w:szCs w:val="24"/>
        </w:rPr>
        <w:t xml:space="preserve"> ser </w:t>
      </w:r>
      <w:r w:rsidR="00A9624F">
        <w:rPr>
          <w:rFonts w:ascii="Times New Roman" w:hAnsi="Times New Roman" w:cs="Times New Roman"/>
          <w:sz w:val="24"/>
          <w:szCs w:val="24"/>
        </w:rPr>
        <w:t>entregues</w:t>
      </w:r>
      <w:r w:rsidR="00A9624F" w:rsidRPr="00BC4AA0">
        <w:rPr>
          <w:rFonts w:ascii="Times New Roman" w:hAnsi="Times New Roman" w:cs="Times New Roman"/>
          <w:sz w:val="24"/>
          <w:szCs w:val="24"/>
        </w:rPr>
        <w:t xml:space="preserve"> </w:t>
      </w:r>
      <w:r w:rsidR="00BC4AA0" w:rsidRPr="00BC4AA0">
        <w:rPr>
          <w:rFonts w:ascii="Times New Roman" w:hAnsi="Times New Roman" w:cs="Times New Roman"/>
          <w:sz w:val="24"/>
          <w:szCs w:val="24"/>
        </w:rPr>
        <w:t>em arquivo digital, tipo PDF (</w:t>
      </w:r>
      <w:r w:rsidR="00BC4AA0" w:rsidRPr="00BC4AA0">
        <w:rPr>
          <w:rFonts w:ascii="Times New Roman" w:hAnsi="Times New Roman" w:cs="Times New Roman"/>
          <w:i/>
          <w:sz w:val="24"/>
          <w:szCs w:val="24"/>
        </w:rPr>
        <w:t>Portable Document Format</w:t>
      </w:r>
      <w:r w:rsidR="00BC4AA0" w:rsidRPr="00BC4AA0">
        <w:rPr>
          <w:rFonts w:ascii="Times New Roman" w:hAnsi="Times New Roman" w:cs="Times New Roman"/>
          <w:sz w:val="24"/>
          <w:szCs w:val="24"/>
        </w:rPr>
        <w:t>), com garantia de visibilidade de todas as suas informações, em idioma português</w:t>
      </w:r>
      <w:r w:rsidR="00A9624F">
        <w:rPr>
          <w:rFonts w:ascii="Times New Roman" w:hAnsi="Times New Roman" w:cs="Times New Roman"/>
          <w:sz w:val="24"/>
          <w:szCs w:val="24"/>
        </w:rPr>
        <w:t xml:space="preserve"> para os itens fabricados no Brasil (país Tier 2), em países Tier 1 e em países não participantes do SOC; e em idioma inglês para os itens fabricados nos demais países (países OTAN e países Tier 2, exceto o Brasil)</w:t>
      </w:r>
      <w:r w:rsidR="00D51594">
        <w:rPr>
          <w:rFonts w:ascii="Times New Roman" w:hAnsi="Times New Roman" w:cs="Times New Roman"/>
          <w:sz w:val="24"/>
          <w:szCs w:val="24"/>
        </w:rPr>
        <w:t>, não sendo aceito qualquer outro idioma, ainda que originário do fabricante do item</w:t>
      </w:r>
      <w:r w:rsidR="00BC4AA0" w:rsidRPr="00BC4AA0">
        <w:rPr>
          <w:rFonts w:ascii="Times New Roman" w:hAnsi="Times New Roman" w:cs="Times New Roman"/>
          <w:sz w:val="24"/>
          <w:szCs w:val="24"/>
        </w:rPr>
        <w:t>:</w:t>
      </w:r>
      <w:r w:rsidR="00BC4AA0">
        <w:rPr>
          <w:rFonts w:ascii="Times New Roman" w:hAnsi="Times New Roman" w:cs="Times New Roman"/>
          <w:sz w:val="24"/>
          <w:szCs w:val="24"/>
        </w:rPr>
        <w:t>2.5.1</w:t>
      </w:r>
      <w:r w:rsidRPr="00234F2C">
        <w:rPr>
          <w:rFonts w:ascii="Times New Roman" w:hAnsi="Times New Roman" w:cs="Times New Roman"/>
          <w:sz w:val="24"/>
          <w:szCs w:val="24"/>
        </w:rPr>
        <w:t xml:space="preserve"> A</w:t>
      </w:r>
      <w:r w:rsidR="00D24DF5">
        <w:rPr>
          <w:rFonts w:ascii="Times New Roman" w:hAnsi="Times New Roman" w:cs="Times New Roman"/>
          <w:sz w:val="24"/>
          <w:szCs w:val="24"/>
        </w:rPr>
        <w:t xml:space="preserve"> </w:t>
      </w:r>
      <w:r w:rsidRPr="00234F2C">
        <w:rPr>
          <w:rFonts w:ascii="Times New Roman" w:hAnsi="Times New Roman" w:cs="Times New Roman"/>
          <w:sz w:val="24"/>
          <w:szCs w:val="24"/>
        </w:rPr>
        <w:t>entrega d</w:t>
      </w:r>
      <w:r>
        <w:rPr>
          <w:rFonts w:ascii="Times New Roman" w:hAnsi="Times New Roman" w:cs="Times New Roman"/>
          <w:sz w:val="24"/>
          <w:szCs w:val="24"/>
        </w:rPr>
        <w:t>os</w:t>
      </w:r>
      <w:r w:rsidR="00456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DADOS</w:t>
      </w:r>
      <w:r w:rsidRPr="00234F2C">
        <w:rPr>
          <w:rFonts w:ascii="Times New Roman" w:hAnsi="Times New Roman" w:cs="Times New Roman"/>
          <w:sz w:val="24"/>
          <w:szCs w:val="24"/>
        </w:rPr>
        <w:t xml:space="preserve"> TÉCNIC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234F2C">
        <w:rPr>
          <w:rFonts w:ascii="Times New Roman" w:hAnsi="Times New Roman" w:cs="Times New Roman"/>
          <w:sz w:val="24"/>
          <w:szCs w:val="24"/>
        </w:rPr>
        <w:t xml:space="preserve"> será dispensada somente para os itens que possuírem NSN catalogado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34F2C">
        <w:rPr>
          <w:rFonts w:ascii="Times New Roman" w:hAnsi="Times New Roman" w:cs="Times New Roman"/>
          <w:sz w:val="24"/>
          <w:szCs w:val="24"/>
        </w:rPr>
        <w:t xml:space="preserve"> pelos Métodos Descritivos Completos (tipos 1, 1A ou 1B), conforme regras de negócio do SOC.</w:t>
      </w:r>
    </w:p>
    <w:p w:rsidR="005D3DA0" w:rsidRDefault="005D3DA0" w:rsidP="005D3DA0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>2.</w:t>
      </w:r>
      <w:r w:rsidR="00BC4AA0">
        <w:rPr>
          <w:rFonts w:ascii="Times New Roman" w:hAnsi="Times New Roman" w:cs="Times New Roman"/>
          <w:sz w:val="24"/>
          <w:szCs w:val="24"/>
        </w:rPr>
        <w:t>6</w:t>
      </w:r>
      <w:r w:rsidRPr="00234F2C">
        <w:rPr>
          <w:rFonts w:ascii="Times New Roman" w:hAnsi="Times New Roman" w:cs="Times New Roman"/>
          <w:sz w:val="24"/>
          <w:szCs w:val="24"/>
        </w:rPr>
        <w:t xml:space="preserve">. A CONTRATADA deverá permitir que </w:t>
      </w:r>
      <w:r>
        <w:rPr>
          <w:rFonts w:ascii="Times New Roman" w:hAnsi="Times New Roman" w:cs="Times New Roman"/>
          <w:sz w:val="24"/>
          <w:szCs w:val="24"/>
        </w:rPr>
        <w:t xml:space="preserve">a DOCUMENTAÇÃO TÉCNICA, contendo os </w:t>
      </w:r>
      <w:r w:rsidRPr="00234F2C">
        <w:rPr>
          <w:rFonts w:ascii="Times New Roman" w:hAnsi="Times New Roman" w:cs="Times New Roman"/>
          <w:sz w:val="24"/>
          <w:szCs w:val="24"/>
        </w:rPr>
        <w:t>DADOS TÉCNICOS e os DADOS GERENCIAIS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4F2C">
        <w:rPr>
          <w:rFonts w:ascii="Times New Roman" w:hAnsi="Times New Roman" w:cs="Times New Roman"/>
          <w:sz w:val="24"/>
          <w:szCs w:val="24"/>
        </w:rPr>
        <w:t xml:space="preserve"> fornecid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34F2C">
        <w:rPr>
          <w:rFonts w:ascii="Times New Roman" w:hAnsi="Times New Roman" w:cs="Times New Roman"/>
          <w:sz w:val="24"/>
          <w:szCs w:val="24"/>
        </w:rPr>
        <w:t xml:space="preserve"> possa ser utilizad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34F2C">
        <w:rPr>
          <w:rFonts w:ascii="Times New Roman" w:hAnsi="Times New Roman" w:cs="Times New Roman"/>
          <w:sz w:val="24"/>
          <w:szCs w:val="24"/>
        </w:rPr>
        <w:t xml:space="preserve"> para catalogações nacionais e internacionais, segundo os padrões estabelecidos pelo SOC, pelo SISCADE e pelas normas estabelecidas pelo SISCAE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DA0" w:rsidRPr="00234F2C" w:rsidRDefault="005D3DA0" w:rsidP="005D3DA0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>2.</w:t>
      </w:r>
      <w:r w:rsidR="00BC4AA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4F2C">
        <w:rPr>
          <w:rFonts w:ascii="Times New Roman" w:hAnsi="Times New Roman" w:cs="Times New Roman"/>
          <w:sz w:val="24"/>
          <w:szCs w:val="24"/>
        </w:rPr>
        <w:t xml:space="preserve"> Os DADOS GERENCIAIS deverão estar organizados em arquivo digital</w:t>
      </w:r>
      <w:r w:rsidR="0045672B">
        <w:rPr>
          <w:rFonts w:ascii="Times New Roman" w:hAnsi="Times New Roman" w:cs="Times New Roman"/>
          <w:sz w:val="24"/>
          <w:szCs w:val="24"/>
        </w:rPr>
        <w:t xml:space="preserve"> </w:t>
      </w:r>
      <w:r w:rsidRPr="0062596E">
        <w:rPr>
          <w:rFonts w:ascii="Times New Roman" w:hAnsi="Times New Roman" w:cs="Times New Roman"/>
          <w:sz w:val="24"/>
          <w:szCs w:val="24"/>
        </w:rPr>
        <w:t xml:space="preserve">nominado </w:t>
      </w:r>
      <w:r w:rsidR="0001568E" w:rsidRPr="0062596E">
        <w:rPr>
          <w:rFonts w:ascii="Times New Roman" w:hAnsi="Times New Roman" w:cs="Times New Roman"/>
          <w:sz w:val="24"/>
          <w:szCs w:val="24"/>
        </w:rPr>
        <w:t>LISTA DE INFORMAÇÕES LOGÍSTICAS</w:t>
      </w:r>
      <w:r w:rsidRPr="0062596E">
        <w:rPr>
          <w:rFonts w:ascii="Times New Roman" w:hAnsi="Times New Roman" w:cs="Times New Roman"/>
          <w:sz w:val="24"/>
          <w:szCs w:val="24"/>
        </w:rPr>
        <w:t xml:space="preserve">, tipo planilha eletrônica, compatível com o software Microsoft Office Excel®, conforme modelo a ser fornecido pela CONTRATANTE, </w:t>
      </w:r>
      <w:r w:rsidR="00D51594" w:rsidRPr="00BC4AA0">
        <w:rPr>
          <w:rFonts w:ascii="Times New Roman" w:hAnsi="Times New Roman" w:cs="Times New Roman"/>
          <w:sz w:val="24"/>
          <w:szCs w:val="24"/>
        </w:rPr>
        <w:t>em idioma português</w:t>
      </w:r>
      <w:r w:rsidR="00D51594">
        <w:rPr>
          <w:rFonts w:ascii="Times New Roman" w:hAnsi="Times New Roman" w:cs="Times New Roman"/>
          <w:sz w:val="24"/>
          <w:szCs w:val="24"/>
        </w:rPr>
        <w:t xml:space="preserve"> para os itens fabricados no Brasil (país Tier 2), em países Tier 1 e em países não participantes do SOC; e em idioma inglês para os itens fabricados nos demais países (países OTAN e países Tier 2, exceto o Brasil), não sendo aceito qualquer outro idioma, ainda que originário do fabricante do item</w:t>
      </w:r>
      <w:r w:rsidRPr="00234F2C">
        <w:rPr>
          <w:rFonts w:ascii="Times New Roman" w:hAnsi="Times New Roman" w:cs="Times New Roman"/>
          <w:sz w:val="24"/>
          <w:szCs w:val="24"/>
        </w:rPr>
        <w:t xml:space="preserve">,. Nesta planilha deverá conter, para cada item, um </w:t>
      </w:r>
      <w:r w:rsidRPr="00234F2C">
        <w:rPr>
          <w:rFonts w:ascii="Times New Roman" w:hAnsi="Times New Roman" w:cs="Times New Roman"/>
          <w:i/>
          <w:sz w:val="24"/>
          <w:szCs w:val="24"/>
        </w:rPr>
        <w:t>hiperlink</w:t>
      </w:r>
      <w:r w:rsidR="004567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5F4">
        <w:rPr>
          <w:rFonts w:ascii="Times New Roman" w:hAnsi="Times New Roman" w:cs="Times New Roman"/>
          <w:sz w:val="24"/>
          <w:szCs w:val="24"/>
        </w:rPr>
        <w:t>direcionando para seu respectivo documento contendo os DADOS TÉCNICOS, quando for o ca</w:t>
      </w:r>
      <w:r>
        <w:rPr>
          <w:rFonts w:ascii="Times New Roman" w:hAnsi="Times New Roman" w:cs="Times New Roman"/>
          <w:sz w:val="24"/>
          <w:szCs w:val="24"/>
        </w:rPr>
        <w:t>so.</w:t>
      </w:r>
    </w:p>
    <w:p w:rsidR="005D3DA0" w:rsidRPr="00A2029A" w:rsidRDefault="005D3DA0" w:rsidP="005D3DA0">
      <w:pPr>
        <w:spacing w:after="12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>2.</w:t>
      </w:r>
      <w:r w:rsidR="00BC4AA0">
        <w:rPr>
          <w:rFonts w:ascii="Times New Roman" w:hAnsi="Times New Roman" w:cs="Times New Roman"/>
          <w:sz w:val="24"/>
          <w:szCs w:val="24"/>
        </w:rPr>
        <w:t>8</w:t>
      </w:r>
      <w:r w:rsidRPr="00234F2C">
        <w:rPr>
          <w:rFonts w:ascii="Times New Roman" w:hAnsi="Times New Roman" w:cs="Times New Roman"/>
          <w:sz w:val="24"/>
          <w:szCs w:val="24"/>
        </w:rPr>
        <w:t>. A entrega dos DADOS GERENCIAIS deverá ser realizada para todos os itens constantes da Lista Final de Itens de Suprimento</w:t>
      </w:r>
      <w:r w:rsidR="008C7061">
        <w:rPr>
          <w:rFonts w:ascii="Times New Roman" w:hAnsi="Times New Roman" w:cs="Times New Roman"/>
          <w:sz w:val="24"/>
          <w:szCs w:val="24"/>
        </w:rPr>
        <w:t>.</w:t>
      </w:r>
    </w:p>
    <w:p w:rsidR="005D3DA0" w:rsidRPr="0062596E" w:rsidRDefault="00206C41" w:rsidP="00BC4AA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BC4AA0"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 xml:space="preserve"> A definição </w:t>
      </w:r>
      <w:r w:rsidR="005D3DA0" w:rsidRPr="0062596E">
        <w:rPr>
          <w:rFonts w:ascii="Times New Roman" w:hAnsi="Times New Roman" w:cs="Times New Roman"/>
          <w:sz w:val="24"/>
          <w:szCs w:val="24"/>
        </w:rPr>
        <w:t>dos tipos de DADOS GERENCIAIS dos itens de suprimento a serem fornecidos pela CONTRATADA, neste CONTRATO, é prerrogativa da Autoridade Logística, a quem caberá a análise posterior dessas informações.</w:t>
      </w:r>
    </w:p>
    <w:p w:rsidR="005D3DA0" w:rsidRPr="00234F2C" w:rsidRDefault="005D3DA0" w:rsidP="005D3DA0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B28">
        <w:rPr>
          <w:rFonts w:ascii="Times New Roman" w:hAnsi="Times New Roman" w:cs="Times New Roman"/>
          <w:sz w:val="24"/>
          <w:szCs w:val="24"/>
        </w:rPr>
        <w:t>2.</w:t>
      </w:r>
      <w:r w:rsidR="00BC4AA0">
        <w:rPr>
          <w:rFonts w:ascii="Times New Roman" w:hAnsi="Times New Roman" w:cs="Times New Roman"/>
          <w:sz w:val="24"/>
          <w:szCs w:val="24"/>
        </w:rPr>
        <w:t>9</w:t>
      </w:r>
      <w:r w:rsidRPr="00260B28">
        <w:rPr>
          <w:rFonts w:ascii="Times New Roman" w:hAnsi="Times New Roman" w:cs="Times New Roman"/>
          <w:sz w:val="24"/>
          <w:szCs w:val="24"/>
        </w:rPr>
        <w:t>. A CONTRATADA fornecerá à CONTRATANTE também, para todos os itens constantes da Lista Final de Itens de Suprimento, os DADOS GERENCIAIS</w:t>
      </w:r>
      <w:r w:rsidRPr="00260B28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Pr="00260B28">
        <w:rPr>
          <w:rFonts w:ascii="Times New Roman" w:hAnsi="Times New Roman" w:cs="Times New Roman"/>
          <w:sz w:val="24"/>
          <w:szCs w:val="24"/>
        </w:rPr>
        <w:t xml:space="preserve"> abaixo relacionados</w:t>
      </w:r>
      <w:r>
        <w:rPr>
          <w:rFonts w:ascii="Times New Roman" w:hAnsi="Times New Roman" w:cs="Times New Roman"/>
          <w:sz w:val="24"/>
          <w:szCs w:val="24"/>
        </w:rPr>
        <w:t xml:space="preserve">, salvo </w:t>
      </w:r>
      <w:r w:rsidRPr="000217D2">
        <w:rPr>
          <w:rFonts w:ascii="Times New Roman" w:hAnsi="Times New Roman" w:cs="Times New Roman"/>
          <w:sz w:val="24"/>
          <w:szCs w:val="24"/>
        </w:rPr>
        <w:t>determinação em contrário da Autoridade Logística:</w:t>
      </w:r>
    </w:p>
    <w:p w:rsidR="005D3DA0" w:rsidRPr="00234F2C" w:rsidRDefault="005D3DA0" w:rsidP="005D3DA0">
      <w:pPr>
        <w:pStyle w:val="PargrafodaLista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4F2C">
        <w:rPr>
          <w:rFonts w:ascii="Times New Roman" w:hAnsi="Times New Roman" w:cs="Times New Roman"/>
          <w:i/>
          <w:snapToGrid w:val="0"/>
          <w:sz w:val="24"/>
          <w:szCs w:val="24"/>
        </w:rPr>
        <w:t>Part</w:t>
      </w:r>
      <w:r w:rsidR="0045672B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234F2C">
        <w:rPr>
          <w:rFonts w:ascii="Times New Roman" w:hAnsi="Times New Roman" w:cs="Times New Roman"/>
          <w:i/>
          <w:snapToGrid w:val="0"/>
          <w:sz w:val="24"/>
          <w:szCs w:val="24"/>
        </w:rPr>
        <w:t>Number</w:t>
      </w:r>
      <w:r w:rsidRPr="00234F2C">
        <w:rPr>
          <w:rFonts w:ascii="Times New Roman" w:hAnsi="Times New Roman" w:cs="Times New Roman"/>
          <w:snapToGrid w:val="0"/>
          <w:sz w:val="24"/>
          <w:szCs w:val="24"/>
        </w:rPr>
        <w:t xml:space="preserve"> (n° de referência atribuído pelo fabricante);</w:t>
      </w:r>
    </w:p>
    <w:p w:rsidR="005D3DA0" w:rsidRPr="00234F2C" w:rsidRDefault="005D3DA0" w:rsidP="005D3DA0">
      <w:pPr>
        <w:pStyle w:val="PargrafodaLista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4F2C">
        <w:rPr>
          <w:rFonts w:ascii="Times New Roman" w:hAnsi="Times New Roman" w:cs="Times New Roman"/>
          <w:snapToGrid w:val="0"/>
          <w:sz w:val="24"/>
          <w:szCs w:val="24"/>
        </w:rPr>
        <w:t>Nomenclatura do item;</w:t>
      </w:r>
    </w:p>
    <w:p w:rsidR="005D3DA0" w:rsidRPr="00234F2C" w:rsidRDefault="005D3DA0" w:rsidP="005D3DA0">
      <w:pPr>
        <w:pStyle w:val="PargrafodaLista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4F2C">
        <w:rPr>
          <w:rFonts w:ascii="Times New Roman" w:hAnsi="Times New Roman" w:cs="Times New Roman"/>
          <w:snapToGrid w:val="0"/>
          <w:sz w:val="24"/>
          <w:szCs w:val="24"/>
          <w:lang w:val="en-US"/>
        </w:rPr>
        <w:t>NSN (</w:t>
      </w:r>
      <w:r w:rsidRPr="00234F2C"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  <w:t>Nato</w:t>
      </w:r>
      <w:r w:rsidRPr="00234F2C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Stock Number);</w:t>
      </w:r>
    </w:p>
    <w:p w:rsidR="005D3DA0" w:rsidRDefault="005D3DA0" w:rsidP="005D3DA0">
      <w:pPr>
        <w:pStyle w:val="PargrafodaLista"/>
        <w:numPr>
          <w:ilvl w:val="0"/>
          <w:numId w:val="12"/>
        </w:numPr>
        <w:tabs>
          <w:tab w:val="left" w:pos="1440"/>
        </w:tabs>
        <w:spacing w:after="0" w:line="240" w:lineRule="auto"/>
        <w:ind w:left="540" w:firstLine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Razão Social do fabricante do item;</w:t>
      </w:r>
    </w:p>
    <w:p w:rsidR="005D3DA0" w:rsidRDefault="005D3DA0" w:rsidP="005D3DA0">
      <w:pPr>
        <w:pStyle w:val="PargrafodaLista"/>
        <w:numPr>
          <w:ilvl w:val="0"/>
          <w:numId w:val="12"/>
        </w:numPr>
        <w:tabs>
          <w:tab w:val="left" w:pos="1440"/>
        </w:tabs>
        <w:spacing w:after="0" w:line="240" w:lineRule="auto"/>
        <w:ind w:left="540" w:firstLine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CNPJ do fabricante (IDN, DUNS ou equivalente);</w:t>
      </w:r>
    </w:p>
    <w:p w:rsidR="005D3DA0" w:rsidRDefault="005D3DA0" w:rsidP="005D3DA0">
      <w:pPr>
        <w:pStyle w:val="PargrafodaLista"/>
        <w:numPr>
          <w:ilvl w:val="0"/>
          <w:numId w:val="12"/>
        </w:numPr>
        <w:tabs>
          <w:tab w:val="left" w:pos="1440"/>
        </w:tabs>
        <w:spacing w:after="0" w:line="240" w:lineRule="auto"/>
        <w:ind w:left="540" w:firstLine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>Endereço Completo do fabricante;</w:t>
      </w:r>
    </w:p>
    <w:p w:rsidR="005D3DA0" w:rsidRDefault="005D3DA0" w:rsidP="005D3DA0">
      <w:pPr>
        <w:pStyle w:val="PargrafodaLista"/>
        <w:numPr>
          <w:ilvl w:val="0"/>
          <w:numId w:val="12"/>
        </w:numPr>
        <w:tabs>
          <w:tab w:val="left" w:pos="1440"/>
        </w:tabs>
        <w:spacing w:after="0" w:line="240" w:lineRule="auto"/>
        <w:ind w:left="540" w:firstLine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País do fabricante;</w:t>
      </w:r>
    </w:p>
    <w:p w:rsidR="005D3DA0" w:rsidRDefault="005D3DA0" w:rsidP="005D3DA0">
      <w:pPr>
        <w:pStyle w:val="PargrafodaLista"/>
        <w:numPr>
          <w:ilvl w:val="0"/>
          <w:numId w:val="12"/>
        </w:numPr>
        <w:tabs>
          <w:tab w:val="left" w:pos="1440"/>
        </w:tabs>
        <w:spacing w:after="0" w:line="240" w:lineRule="auto"/>
        <w:ind w:left="540" w:firstLine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Telefone do fabricante (com DDD ou DDI);</w:t>
      </w:r>
    </w:p>
    <w:p w:rsidR="005D3DA0" w:rsidRDefault="005D3DA0" w:rsidP="005D3DA0">
      <w:pPr>
        <w:pStyle w:val="PargrafodaLista"/>
        <w:numPr>
          <w:ilvl w:val="0"/>
          <w:numId w:val="12"/>
        </w:numPr>
        <w:tabs>
          <w:tab w:val="left" w:pos="1440"/>
        </w:tabs>
        <w:spacing w:after="0" w:line="240" w:lineRule="auto"/>
        <w:ind w:left="540" w:firstLine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D1037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Web Site </w:t>
      </w:r>
      <w:r>
        <w:rPr>
          <w:rFonts w:ascii="Times New Roman" w:hAnsi="Times New Roman" w:cs="Times New Roman"/>
          <w:snapToGrid w:val="0"/>
          <w:sz w:val="24"/>
          <w:szCs w:val="24"/>
        </w:rPr>
        <w:t>do fabricante;</w:t>
      </w:r>
    </w:p>
    <w:p w:rsidR="005D3DA0" w:rsidRPr="00234F2C" w:rsidRDefault="005D3DA0" w:rsidP="005D3DA0">
      <w:pPr>
        <w:pStyle w:val="PargrafodaLista"/>
        <w:numPr>
          <w:ilvl w:val="0"/>
          <w:numId w:val="12"/>
        </w:numPr>
        <w:tabs>
          <w:tab w:val="left" w:pos="1440"/>
        </w:tabs>
        <w:spacing w:after="0" w:line="240" w:lineRule="auto"/>
        <w:ind w:left="540" w:firstLine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4DF5">
        <w:rPr>
          <w:rFonts w:ascii="Times New Roman" w:hAnsi="Times New Roman" w:cs="Times New Roman"/>
          <w:i/>
          <w:snapToGrid w:val="0"/>
          <w:sz w:val="24"/>
          <w:szCs w:val="24"/>
        </w:rPr>
        <w:t>E-mail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do fabricante;</w:t>
      </w:r>
    </w:p>
    <w:p w:rsidR="005D3DA0" w:rsidRPr="00234F2C" w:rsidRDefault="005D3DA0" w:rsidP="005D3DA0">
      <w:pPr>
        <w:pStyle w:val="PargrafodaLista"/>
        <w:numPr>
          <w:ilvl w:val="0"/>
          <w:numId w:val="12"/>
        </w:numPr>
        <w:tabs>
          <w:tab w:val="left" w:pos="144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234F2C">
        <w:rPr>
          <w:rFonts w:ascii="Times New Roman" w:hAnsi="Times New Roman" w:cs="Times New Roman"/>
          <w:snapToGrid w:val="0"/>
          <w:sz w:val="24"/>
          <w:szCs w:val="24"/>
          <w:lang w:val="en-US"/>
        </w:rPr>
        <w:t>NCAGE</w:t>
      </w:r>
      <w:r w:rsidR="0045672B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234F2C">
        <w:rPr>
          <w:rFonts w:ascii="Times New Roman" w:hAnsi="Times New Roman" w:cs="Times New Roman"/>
          <w:snapToGrid w:val="0"/>
          <w:sz w:val="24"/>
          <w:szCs w:val="24"/>
          <w:lang w:val="en-US"/>
        </w:rPr>
        <w:t>(</w:t>
      </w:r>
      <w:r w:rsidRPr="00234F2C"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  <w:t>NATO Commercial and Government Entity</w:t>
      </w:r>
      <w:r w:rsidRPr="00234F2C">
        <w:rPr>
          <w:rFonts w:ascii="Times New Roman" w:hAnsi="Times New Roman" w:cs="Times New Roman"/>
          <w:snapToGrid w:val="0"/>
          <w:sz w:val="24"/>
          <w:szCs w:val="24"/>
          <w:lang w:val="en-US"/>
        </w:rPr>
        <w:t>) do fabricante;</w:t>
      </w:r>
    </w:p>
    <w:p w:rsidR="005D3DA0" w:rsidRPr="00234F2C" w:rsidRDefault="005D3DA0" w:rsidP="005D3DA0">
      <w:pPr>
        <w:pStyle w:val="PargrafodaLista"/>
        <w:numPr>
          <w:ilvl w:val="0"/>
          <w:numId w:val="12"/>
        </w:numPr>
        <w:tabs>
          <w:tab w:val="left" w:pos="144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4F2C">
        <w:rPr>
          <w:rFonts w:ascii="Times New Roman" w:hAnsi="Times New Roman" w:cs="Times New Roman"/>
          <w:snapToGrid w:val="0"/>
          <w:sz w:val="24"/>
          <w:szCs w:val="24"/>
        </w:rPr>
        <w:t>Unidade de fornecimento;</w:t>
      </w:r>
    </w:p>
    <w:p w:rsidR="005D3DA0" w:rsidRDefault="005D3DA0" w:rsidP="005D3DA0">
      <w:pPr>
        <w:pStyle w:val="PargrafodaLista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4F2C">
        <w:rPr>
          <w:rFonts w:ascii="Times New Roman" w:hAnsi="Times New Roman" w:cs="Times New Roman"/>
          <w:snapToGrid w:val="0"/>
          <w:sz w:val="24"/>
          <w:szCs w:val="24"/>
        </w:rPr>
        <w:t>Preço unitário com Moeda;</w:t>
      </w:r>
    </w:p>
    <w:p w:rsidR="005D3DA0" w:rsidRDefault="005D3DA0" w:rsidP="005D3DA0">
      <w:pPr>
        <w:pStyle w:val="PargrafodaLista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Categoria do Item;</w:t>
      </w:r>
    </w:p>
    <w:p w:rsidR="005D3DA0" w:rsidRPr="00234F2C" w:rsidRDefault="005D3DA0" w:rsidP="005D3DA0">
      <w:pPr>
        <w:pStyle w:val="PargrafodaLista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D1037">
        <w:rPr>
          <w:rFonts w:ascii="Times New Roman" w:hAnsi="Times New Roman" w:cs="Times New Roman"/>
          <w:i/>
          <w:snapToGrid w:val="0"/>
          <w:sz w:val="24"/>
          <w:szCs w:val="24"/>
        </w:rPr>
        <w:t>Serial Number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(S/N) ou Lote</w:t>
      </w:r>
    </w:p>
    <w:p w:rsidR="005D3DA0" w:rsidRPr="00234F2C" w:rsidRDefault="005D3DA0" w:rsidP="005D3DA0">
      <w:pPr>
        <w:pStyle w:val="PargrafodaLista"/>
        <w:numPr>
          <w:ilvl w:val="0"/>
          <w:numId w:val="12"/>
        </w:numPr>
        <w:tabs>
          <w:tab w:val="left" w:pos="144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4F2C">
        <w:rPr>
          <w:rFonts w:ascii="Times New Roman" w:hAnsi="Times New Roman" w:cs="Times New Roman"/>
          <w:snapToGrid w:val="0"/>
          <w:sz w:val="24"/>
          <w:szCs w:val="24"/>
        </w:rPr>
        <w:t>Quantidade por embalagem;</w:t>
      </w:r>
    </w:p>
    <w:p w:rsidR="005D3DA0" w:rsidRPr="00234F2C" w:rsidRDefault="005D3DA0" w:rsidP="005D3DA0">
      <w:pPr>
        <w:pStyle w:val="PargrafodaLista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4F2C">
        <w:rPr>
          <w:rFonts w:ascii="Times New Roman" w:hAnsi="Times New Roman" w:cs="Times New Roman"/>
          <w:snapToGrid w:val="0"/>
          <w:sz w:val="24"/>
          <w:szCs w:val="24"/>
        </w:rPr>
        <w:t>Tempo de vida útil (TLV);</w:t>
      </w:r>
    </w:p>
    <w:p w:rsidR="005D3DA0" w:rsidRPr="00234F2C" w:rsidRDefault="005D3DA0" w:rsidP="005D3DA0">
      <w:pPr>
        <w:pStyle w:val="PargrafodaLista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234F2C">
        <w:rPr>
          <w:rFonts w:ascii="Times New Roman" w:hAnsi="Times New Roman" w:cs="Times New Roman"/>
          <w:snapToGrid w:val="0"/>
          <w:sz w:val="24"/>
          <w:szCs w:val="24"/>
        </w:rPr>
        <w:t>Tempo de estocagem (Shelf Life);</w:t>
      </w:r>
    </w:p>
    <w:p w:rsidR="005D3DA0" w:rsidRPr="00234F2C" w:rsidRDefault="005D3DA0" w:rsidP="005D3DA0">
      <w:pPr>
        <w:pStyle w:val="PargrafodaLista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4F2C">
        <w:rPr>
          <w:rFonts w:ascii="Times New Roman" w:hAnsi="Times New Roman" w:cs="Times New Roman"/>
          <w:snapToGrid w:val="0"/>
          <w:sz w:val="24"/>
          <w:szCs w:val="24"/>
        </w:rPr>
        <w:t>Intercambialidade/substitutabilidade;</w:t>
      </w:r>
    </w:p>
    <w:p w:rsidR="005D3DA0" w:rsidRPr="00234F2C" w:rsidRDefault="005D3DA0" w:rsidP="005D3DA0">
      <w:pPr>
        <w:pStyle w:val="PargrafodaLista"/>
        <w:numPr>
          <w:ilvl w:val="0"/>
          <w:numId w:val="12"/>
        </w:numPr>
        <w:tabs>
          <w:tab w:val="left" w:pos="144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4F2C">
        <w:rPr>
          <w:rFonts w:ascii="Times New Roman" w:hAnsi="Times New Roman" w:cs="Times New Roman"/>
          <w:snapToGrid w:val="0"/>
          <w:sz w:val="24"/>
          <w:szCs w:val="24"/>
        </w:rPr>
        <w:t>Condição de reparabilidade;</w:t>
      </w:r>
    </w:p>
    <w:p w:rsidR="005D3DA0" w:rsidRPr="00234F2C" w:rsidRDefault="005D3DA0" w:rsidP="005D3DA0">
      <w:pPr>
        <w:pStyle w:val="PargrafodaLista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4F2C">
        <w:rPr>
          <w:rFonts w:ascii="Times New Roman" w:hAnsi="Times New Roman" w:cs="Times New Roman"/>
          <w:snapToGrid w:val="0"/>
          <w:sz w:val="24"/>
          <w:szCs w:val="24"/>
        </w:rPr>
        <w:t>Indicador de materiais perigosos;</w:t>
      </w:r>
    </w:p>
    <w:p w:rsidR="005D3DA0" w:rsidRPr="00234F2C" w:rsidRDefault="005D3DA0" w:rsidP="005D3DA0">
      <w:pPr>
        <w:pStyle w:val="PargrafodaLista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4F2C">
        <w:rPr>
          <w:rFonts w:ascii="Times New Roman" w:hAnsi="Times New Roman" w:cs="Times New Roman"/>
          <w:snapToGrid w:val="0"/>
          <w:sz w:val="24"/>
          <w:szCs w:val="24"/>
        </w:rPr>
        <w:t>Peso do item (embalado e desembalado);</w:t>
      </w:r>
    </w:p>
    <w:p w:rsidR="005D3DA0" w:rsidRPr="00234F2C" w:rsidRDefault="005D3DA0" w:rsidP="005D3DA0">
      <w:pPr>
        <w:pStyle w:val="PargrafodaLista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4F2C">
        <w:rPr>
          <w:rFonts w:ascii="Times New Roman" w:hAnsi="Times New Roman" w:cs="Times New Roman"/>
          <w:snapToGrid w:val="0"/>
          <w:sz w:val="24"/>
          <w:szCs w:val="24"/>
        </w:rPr>
        <w:t>Volume; e</w:t>
      </w:r>
    </w:p>
    <w:p w:rsidR="005D3DA0" w:rsidRPr="00234F2C" w:rsidRDefault="005D3DA0" w:rsidP="005D3DA0">
      <w:pPr>
        <w:pStyle w:val="PargrafodaLista"/>
        <w:numPr>
          <w:ilvl w:val="0"/>
          <w:numId w:val="12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4F2C">
        <w:rPr>
          <w:rFonts w:ascii="Times New Roman" w:hAnsi="Times New Roman" w:cs="Times New Roman"/>
          <w:snapToGrid w:val="0"/>
          <w:sz w:val="24"/>
          <w:szCs w:val="24"/>
        </w:rPr>
        <w:t>Código de segurança e controle.</w:t>
      </w:r>
    </w:p>
    <w:p w:rsidR="005D3DA0" w:rsidRPr="00234F2C" w:rsidRDefault="005D3DA0" w:rsidP="005D3DA0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C4AA0">
        <w:rPr>
          <w:rFonts w:ascii="Times New Roman" w:hAnsi="Times New Roman" w:cs="Times New Roman"/>
          <w:sz w:val="24"/>
          <w:szCs w:val="24"/>
        </w:rPr>
        <w:t>0</w:t>
      </w:r>
      <w:r w:rsidRPr="00234F2C">
        <w:rPr>
          <w:rFonts w:ascii="Times New Roman" w:hAnsi="Times New Roman" w:cs="Times New Roman"/>
          <w:sz w:val="24"/>
          <w:szCs w:val="24"/>
        </w:rPr>
        <w:t>. A entrega</w:t>
      </w:r>
      <w:r w:rsidR="00026510">
        <w:rPr>
          <w:rFonts w:ascii="Times New Roman" w:hAnsi="Times New Roman" w:cs="Times New Roman"/>
          <w:sz w:val="24"/>
          <w:szCs w:val="24"/>
        </w:rPr>
        <w:t xml:space="preserve"> da </w:t>
      </w:r>
      <w:r w:rsidR="00023692">
        <w:rPr>
          <w:rFonts w:ascii="Times New Roman" w:hAnsi="Times New Roman" w:cs="Times New Roman"/>
          <w:sz w:val="24"/>
          <w:szCs w:val="24"/>
        </w:rPr>
        <w:t>DOCUMENTAÇÃO TÉCNICA</w:t>
      </w:r>
      <w:r w:rsidR="00026510">
        <w:rPr>
          <w:rFonts w:ascii="Times New Roman" w:hAnsi="Times New Roman" w:cs="Times New Roman"/>
          <w:sz w:val="24"/>
          <w:szCs w:val="24"/>
        </w:rPr>
        <w:t xml:space="preserve"> </w:t>
      </w:r>
      <w:r w:rsidRPr="00D77F2A">
        <w:rPr>
          <w:rFonts w:ascii="Times New Roman" w:hAnsi="Times New Roman" w:cs="Times New Roman"/>
          <w:sz w:val="24"/>
          <w:szCs w:val="24"/>
        </w:rPr>
        <w:t>contendo os DADOS TÉCNICOS e os DADOS GERENCIAIS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4F2C">
        <w:rPr>
          <w:rFonts w:ascii="Times New Roman" w:hAnsi="Times New Roman" w:cs="Times New Roman"/>
          <w:sz w:val="24"/>
          <w:szCs w:val="24"/>
        </w:rPr>
        <w:t xml:space="preserve">referentes aos itens constantes da Lista Final de Itens de Suprimento deste CONTRATO, deverá ser realizada em </w:t>
      </w:r>
      <w:r w:rsidRPr="0062596E">
        <w:rPr>
          <w:rFonts w:ascii="Times New Roman" w:hAnsi="Times New Roman" w:cs="Times New Roman"/>
          <w:sz w:val="24"/>
          <w:szCs w:val="24"/>
        </w:rPr>
        <w:t xml:space="preserve">até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2596E">
        <w:rPr>
          <w:rFonts w:ascii="Times New Roman" w:hAnsi="Times New Roman" w:cs="Times New Roman"/>
          <w:sz w:val="24"/>
          <w:szCs w:val="24"/>
        </w:rPr>
        <w:t>0</w:t>
      </w:r>
      <w:r w:rsidRPr="0062596E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62596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cento e oitenta</w:t>
      </w:r>
      <w:r w:rsidRPr="0062596E">
        <w:rPr>
          <w:rFonts w:ascii="Times New Roman" w:hAnsi="Times New Roman" w:cs="Times New Roman"/>
          <w:sz w:val="24"/>
          <w:szCs w:val="24"/>
        </w:rPr>
        <w:t>) dias antes da entrega dos referidos itens, em mídia aberta e manipulável (CD-ROM</w:t>
      </w:r>
      <w:r w:rsidRPr="00234F2C">
        <w:rPr>
          <w:rFonts w:ascii="Times New Roman" w:hAnsi="Times New Roman" w:cs="Times New Roman"/>
          <w:sz w:val="24"/>
          <w:szCs w:val="24"/>
        </w:rPr>
        <w:t>/DVD-ROM/FLASH DRIVE), sem quaisquer dispositivos de bloqueio, observando-se o seguinte:</w:t>
      </w:r>
    </w:p>
    <w:p w:rsidR="005D3DA0" w:rsidRPr="00234F2C" w:rsidRDefault="005D3DA0" w:rsidP="005D3DA0">
      <w:pPr>
        <w:pStyle w:val="PargrafodaLista"/>
        <w:spacing w:after="120" w:line="240" w:lineRule="auto"/>
        <w:ind w:left="0" w:firstLine="540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026510">
        <w:rPr>
          <w:rFonts w:ascii="Times New Roman" w:hAnsi="Times New Roman" w:cs="Times New Roman"/>
          <w:sz w:val="24"/>
          <w:szCs w:val="24"/>
        </w:rPr>
        <w:t>0.</w:t>
      </w:r>
      <w:r w:rsidR="001941E7">
        <w:rPr>
          <w:rFonts w:ascii="Times New Roman" w:hAnsi="Times New Roman" w:cs="Times New Roman"/>
          <w:sz w:val="24"/>
          <w:szCs w:val="24"/>
        </w:rPr>
        <w:t>1</w:t>
      </w:r>
      <w:r w:rsidRPr="00234F2C">
        <w:rPr>
          <w:rFonts w:ascii="Times New Roman" w:hAnsi="Times New Roman" w:cs="Times New Roman"/>
          <w:sz w:val="24"/>
          <w:szCs w:val="24"/>
        </w:rPr>
        <w:t xml:space="preserve"> Para fins de cumprimento por parte da </w:t>
      </w:r>
      <w:r w:rsidRPr="0062596E">
        <w:rPr>
          <w:rFonts w:ascii="Times New Roman" w:hAnsi="Times New Roman" w:cs="Times New Roman"/>
          <w:sz w:val="24"/>
          <w:szCs w:val="24"/>
        </w:rPr>
        <w:t>CONTRATADA do prazo descrito acima, será aceita a entrega de itens com NSN provisórios, desde que tais itens estejam sob análise do CECAT</w:t>
      </w:r>
      <w:r w:rsidR="0045672B">
        <w:rPr>
          <w:rFonts w:ascii="Times New Roman" w:hAnsi="Times New Roman" w:cs="Times New Roman"/>
          <w:sz w:val="24"/>
          <w:szCs w:val="24"/>
        </w:rPr>
        <w:t xml:space="preserve"> </w:t>
      </w:r>
      <w:r w:rsidR="0001568E" w:rsidRPr="006862B5">
        <w:rPr>
          <w:rFonts w:ascii="Times New Roman" w:hAnsi="Times New Roman" w:cs="Times New Roman"/>
          <w:sz w:val="24"/>
          <w:szCs w:val="24"/>
        </w:rPr>
        <w:t>no SISCAT-BR para aprovação e posterior envio ao CASLODE para atribuição de NSN</w:t>
      </w:r>
      <w:r w:rsidR="003B6323">
        <w:rPr>
          <w:rFonts w:ascii="Times New Roman" w:hAnsi="Times New Roman" w:cs="Times New Roman"/>
          <w:sz w:val="24"/>
          <w:szCs w:val="24"/>
        </w:rPr>
        <w:t xml:space="preserve"> ou desde que já estejam no NCB ou CASLODE para análise.</w:t>
      </w:r>
    </w:p>
    <w:p w:rsidR="005D3DA0" w:rsidRDefault="005D3DA0" w:rsidP="005D3DA0">
      <w:pPr>
        <w:pStyle w:val="PargrafodaLista"/>
        <w:spacing w:after="120" w:line="240" w:lineRule="auto"/>
        <w:ind w:left="0"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596E">
        <w:rPr>
          <w:rFonts w:ascii="Times New Roman" w:hAnsi="Times New Roman" w:cs="Times New Roman"/>
          <w:sz w:val="24"/>
          <w:szCs w:val="24"/>
        </w:rPr>
        <w:t>2.1</w:t>
      </w:r>
      <w:r w:rsidR="00026510">
        <w:rPr>
          <w:rFonts w:ascii="Times New Roman" w:hAnsi="Times New Roman" w:cs="Times New Roman"/>
          <w:sz w:val="24"/>
          <w:szCs w:val="24"/>
        </w:rPr>
        <w:t>0.2</w:t>
      </w:r>
      <w:r w:rsidRPr="0062596E">
        <w:rPr>
          <w:rFonts w:ascii="Times New Roman" w:hAnsi="Times New Roman" w:cs="Times New Roman"/>
          <w:sz w:val="24"/>
          <w:szCs w:val="24"/>
        </w:rPr>
        <w:t>. O procedimento de aceitação descrito no item 2.1</w:t>
      </w:r>
      <w:r w:rsidR="00CD35AE">
        <w:rPr>
          <w:rFonts w:ascii="Times New Roman" w:hAnsi="Times New Roman" w:cs="Times New Roman"/>
          <w:sz w:val="24"/>
          <w:szCs w:val="24"/>
        </w:rPr>
        <w:t>0</w:t>
      </w:r>
      <w:r w:rsidRPr="0062596E">
        <w:rPr>
          <w:rFonts w:ascii="Times New Roman" w:hAnsi="Times New Roman" w:cs="Times New Roman"/>
          <w:sz w:val="24"/>
          <w:szCs w:val="24"/>
        </w:rPr>
        <w:t xml:space="preserve">.1 não exime a CONTRATADA de fornecer quaisquer </w:t>
      </w:r>
      <w:r>
        <w:rPr>
          <w:rFonts w:ascii="Times New Roman" w:hAnsi="Times New Roman" w:cs="Times New Roman"/>
          <w:sz w:val="24"/>
          <w:szCs w:val="24"/>
        </w:rPr>
        <w:t>informações</w:t>
      </w:r>
      <w:r w:rsidRPr="0062596E">
        <w:rPr>
          <w:rFonts w:ascii="Times New Roman" w:hAnsi="Times New Roman" w:cs="Times New Roman"/>
          <w:sz w:val="24"/>
          <w:szCs w:val="24"/>
        </w:rPr>
        <w:t xml:space="preserve"> para a finalização do processo de catalogação</w:t>
      </w:r>
      <w:r w:rsidR="003B6323">
        <w:rPr>
          <w:rFonts w:ascii="Times New Roman" w:hAnsi="Times New Roman" w:cs="Times New Roman"/>
          <w:sz w:val="24"/>
          <w:szCs w:val="24"/>
        </w:rPr>
        <w:t>.</w:t>
      </w:r>
    </w:p>
    <w:p w:rsidR="000A7BD9" w:rsidRDefault="000A7BD9" w:rsidP="004E4A56">
      <w:pPr>
        <w:pStyle w:val="PargrafodaLista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026510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>3</w:t>
      </w:r>
      <w:r w:rsidR="004E4A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63827">
        <w:rPr>
          <w:rFonts w:ascii="Times New Roman" w:hAnsi="Times New Roman" w:cs="Times New Roman"/>
          <w:sz w:val="24"/>
          <w:szCs w:val="24"/>
        </w:rPr>
        <w:t xml:space="preserve"> CONTRATADA deverá </w:t>
      </w:r>
      <w:r w:rsidR="001D54CA" w:rsidRPr="00563827">
        <w:rPr>
          <w:rFonts w:ascii="Times New Roman" w:hAnsi="Times New Roman" w:cs="Times New Roman"/>
          <w:sz w:val="24"/>
          <w:szCs w:val="24"/>
        </w:rPr>
        <w:t>informar</w:t>
      </w:r>
      <w:r w:rsidR="001D54CA">
        <w:rPr>
          <w:rFonts w:ascii="Times New Roman" w:hAnsi="Times New Roman" w:cs="Times New Roman"/>
          <w:sz w:val="24"/>
          <w:szCs w:val="24"/>
        </w:rPr>
        <w:t xml:space="preserve"> </w:t>
      </w:r>
      <w:r w:rsidR="001D54CA" w:rsidRPr="00563827">
        <w:rPr>
          <w:rFonts w:ascii="Times New Roman" w:hAnsi="Times New Roman" w:cs="Times New Roman"/>
          <w:sz w:val="24"/>
          <w:szCs w:val="24"/>
        </w:rPr>
        <w:t>todos</w:t>
      </w:r>
      <w:r w:rsidRPr="00563827">
        <w:rPr>
          <w:rFonts w:ascii="Times New Roman" w:hAnsi="Times New Roman" w:cs="Times New Roman"/>
          <w:sz w:val="24"/>
          <w:szCs w:val="24"/>
        </w:rPr>
        <w:t xml:space="preserve"> os NSN já atribuídos aos itens constantes da Lista Final de itens de suprimento deste CONTRATO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62B5">
        <w:rPr>
          <w:rFonts w:ascii="Times New Roman" w:hAnsi="Times New Roman" w:cs="Times New Roman"/>
          <w:sz w:val="24"/>
          <w:szCs w:val="24"/>
        </w:rPr>
        <w:t>caso o item de suprimento já possua NSN e tal informação seja de conhecimento da CONTRATADA</w:t>
      </w:r>
      <w:r w:rsidR="003B6323">
        <w:rPr>
          <w:rFonts w:ascii="Times New Roman" w:hAnsi="Times New Roman" w:cs="Times New Roman"/>
          <w:sz w:val="24"/>
          <w:szCs w:val="24"/>
        </w:rPr>
        <w:t>.</w:t>
      </w:r>
    </w:p>
    <w:p w:rsidR="000A7BD9" w:rsidRPr="00563827" w:rsidRDefault="000A7BD9" w:rsidP="004E4A5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E4A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.4</w:t>
      </w:r>
      <w:r w:rsidR="004E4A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827">
        <w:rPr>
          <w:rFonts w:ascii="Times New Roman" w:hAnsi="Times New Roman" w:cs="Times New Roman"/>
          <w:sz w:val="24"/>
          <w:szCs w:val="24"/>
        </w:rPr>
        <w:t>A entrega dos DADOS TÉCNICOS será dispensada somente para os itens que</w:t>
      </w:r>
      <w:r>
        <w:rPr>
          <w:rFonts w:ascii="Times New Roman" w:hAnsi="Times New Roman" w:cs="Times New Roman"/>
          <w:sz w:val="24"/>
          <w:szCs w:val="24"/>
        </w:rPr>
        <w:t xml:space="preserve"> já possuíam </w:t>
      </w:r>
      <w:r w:rsidRPr="006862B5">
        <w:rPr>
          <w:rFonts w:ascii="Times New Roman" w:hAnsi="Times New Roman" w:cs="Times New Roman"/>
          <w:sz w:val="24"/>
          <w:szCs w:val="24"/>
        </w:rPr>
        <w:t xml:space="preserve">NSN catalogados anteriormente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45672B">
        <w:rPr>
          <w:rFonts w:ascii="Times New Roman" w:hAnsi="Times New Roman" w:cs="Times New Roman"/>
          <w:sz w:val="24"/>
          <w:szCs w:val="24"/>
        </w:rPr>
        <w:t xml:space="preserve"> </w:t>
      </w:r>
      <w:r w:rsidRPr="006862B5">
        <w:rPr>
          <w:rFonts w:ascii="Times New Roman" w:hAnsi="Times New Roman" w:cs="Times New Roman"/>
          <w:sz w:val="24"/>
          <w:szCs w:val="24"/>
        </w:rPr>
        <w:t xml:space="preserve">assinatura </w:t>
      </w:r>
      <w:r>
        <w:rPr>
          <w:rFonts w:ascii="Times New Roman" w:hAnsi="Times New Roman" w:cs="Times New Roman"/>
          <w:sz w:val="24"/>
          <w:szCs w:val="24"/>
        </w:rPr>
        <w:t>deste CONTRATO</w:t>
      </w:r>
      <w:r w:rsidRPr="00563827">
        <w:rPr>
          <w:rFonts w:ascii="Times New Roman" w:hAnsi="Times New Roman" w:cs="Times New Roman"/>
          <w:sz w:val="24"/>
          <w:szCs w:val="24"/>
        </w:rPr>
        <w:t xml:space="preserve"> pelos Métodos Descritivos Completos (tipos 1, 1A ou 1B), conforme regras de negócio do SOC</w:t>
      </w:r>
      <w:r w:rsidR="003B6323">
        <w:rPr>
          <w:rFonts w:ascii="Times New Roman" w:hAnsi="Times New Roman" w:cs="Times New Roman"/>
          <w:sz w:val="24"/>
          <w:szCs w:val="24"/>
        </w:rPr>
        <w:t>.</w:t>
      </w:r>
    </w:p>
    <w:p w:rsidR="005D3DA0" w:rsidRDefault="005D3DA0" w:rsidP="005D3D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4A56">
        <w:rPr>
          <w:rFonts w:ascii="Times New Roman" w:hAnsi="Times New Roman" w:cs="Times New Roman"/>
          <w:sz w:val="24"/>
          <w:szCs w:val="24"/>
        </w:rPr>
        <w:t>1</w:t>
      </w:r>
      <w:r w:rsidRPr="00234F2C">
        <w:rPr>
          <w:rFonts w:ascii="Times New Roman" w:hAnsi="Times New Roman" w:cs="Times New Roman"/>
          <w:sz w:val="24"/>
          <w:szCs w:val="24"/>
        </w:rPr>
        <w:t>. Durante o Ciclo de vida do Projeto, a CONTRATADA fornecerá, sempre que necessário, todas as informações a respeito de atualizações relativas às modificações de identificação ou de fabricação efetuadas nos equipamentos ou peças de reposição, alterações de endereços e identificação do fabricante e mudanças em dados de gestão do material, sem custos adicionais para a CONTRATANTE.</w:t>
      </w:r>
    </w:p>
    <w:p w:rsidR="005D3DA0" w:rsidRPr="00234F2C" w:rsidRDefault="005D3DA0" w:rsidP="005D3DA0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E4A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Caso a CONTRATATANTE identifique, ao longo do ciclo de vida do projeto algum item não contemplado na LISTA FINAL DE ITENS DE SUPRIMENTO e necessite da DOCUMENTAÇÃO TÉCNICA, contendo os DADOS TÉCNICOS e os DADOS GERENCIAIS, a CONTRATADA deverá providenciar a entrega dos dados solicitados, a fim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 permitir o correto acompanhamento do ciclo do projeto. Caso a CONTRATADA justifique que tal item não era possível de se determinar como um </w:t>
      </w:r>
      <w:r w:rsidR="000E13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tem de </w:t>
      </w:r>
      <w:r w:rsidR="000E138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uprimento à época da assinatura do contrato, ainda assim, deverá fornecer os dados solicitados, mesmo que gere custos à CONTRATANTE.</w:t>
      </w:r>
    </w:p>
    <w:p w:rsidR="005D3DA0" w:rsidRPr="00234F2C" w:rsidRDefault="005D3DA0" w:rsidP="005D3DA0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4A56">
        <w:rPr>
          <w:rFonts w:ascii="Times New Roman" w:hAnsi="Times New Roman" w:cs="Times New Roman"/>
          <w:sz w:val="24"/>
          <w:szCs w:val="24"/>
        </w:rPr>
        <w:t>3</w:t>
      </w:r>
      <w:r w:rsidRPr="00234F2C">
        <w:rPr>
          <w:rFonts w:ascii="Times New Roman" w:hAnsi="Times New Roman" w:cs="Times New Roman"/>
          <w:sz w:val="24"/>
          <w:szCs w:val="24"/>
        </w:rPr>
        <w:t>. A CONTRATADA reconhece a sua posição de responsável direta e exclusiva pelos danos que, por si, seus prepostos, empregados ou subcontratadas causarem ao patrimônio público ou a terceiros, devido ao fornecimento de documentação para catalogação e gestão de itens, contendo dados errados ou desatualizados, não elidindo e nem reduzindo essa responsabilidade em face da atividade do Fiscal do Contrato e Comissão de Recebimento.</w:t>
      </w:r>
    </w:p>
    <w:p w:rsidR="005D3DA0" w:rsidRDefault="005D3DA0" w:rsidP="003E4EF4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4A56">
        <w:rPr>
          <w:rFonts w:ascii="Times New Roman" w:hAnsi="Times New Roman" w:cs="Times New Roman"/>
          <w:sz w:val="24"/>
          <w:szCs w:val="24"/>
        </w:rPr>
        <w:t>4</w:t>
      </w:r>
      <w:r w:rsidRPr="00234F2C">
        <w:rPr>
          <w:rFonts w:ascii="Times New Roman" w:hAnsi="Times New Roman" w:cs="Times New Roman"/>
          <w:sz w:val="24"/>
          <w:szCs w:val="24"/>
        </w:rPr>
        <w:t xml:space="preserve">. </w:t>
      </w:r>
      <w:r w:rsidR="001D54CA" w:rsidRPr="00234F2C">
        <w:rPr>
          <w:rFonts w:ascii="Times New Roman" w:hAnsi="Times New Roman" w:cs="Times New Roman"/>
          <w:sz w:val="24"/>
          <w:szCs w:val="24"/>
        </w:rPr>
        <w:t>As informações classificadas pela CONTRATADA como segredo comercial ou industrial não serão divulgadas fora do círculo governamental sem autorização expressa da mesma</w:t>
      </w:r>
      <w:r w:rsidR="001D54CA" w:rsidRPr="00373AF6">
        <w:rPr>
          <w:rFonts w:ascii="Times New Roman" w:hAnsi="Times New Roman" w:cs="Times New Roman"/>
          <w:sz w:val="24"/>
          <w:szCs w:val="24"/>
        </w:rPr>
        <w:t xml:space="preserve">, sendo necessário que os itens que possuam tais classificações sejam informados neste Contrato e na </w:t>
      </w:r>
      <w:r w:rsidR="001D54CA" w:rsidRPr="006862B5">
        <w:rPr>
          <w:rFonts w:ascii="Times New Roman" w:hAnsi="Times New Roman" w:cs="Times New Roman"/>
          <w:sz w:val="24"/>
          <w:szCs w:val="24"/>
        </w:rPr>
        <w:t>Lista</w:t>
      </w:r>
      <w:r w:rsidR="001D54CA">
        <w:rPr>
          <w:rFonts w:ascii="Times New Roman" w:hAnsi="Times New Roman" w:cs="Times New Roman"/>
          <w:sz w:val="24"/>
          <w:szCs w:val="24"/>
        </w:rPr>
        <w:t xml:space="preserve"> de Informações Logísticas:</w:t>
      </w:r>
    </w:p>
    <w:p w:rsidR="00D62EB9" w:rsidRDefault="00D62EB9" w:rsidP="003E4EF4">
      <w:pPr>
        <w:pStyle w:val="PargrafodaLista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2B5">
        <w:rPr>
          <w:rFonts w:ascii="Times New Roman" w:hAnsi="Times New Roman" w:cs="Times New Roman"/>
          <w:sz w:val="24"/>
          <w:szCs w:val="24"/>
        </w:rPr>
        <w:t>2.1</w:t>
      </w:r>
      <w:r w:rsidR="004E4A56">
        <w:rPr>
          <w:rFonts w:ascii="Times New Roman" w:hAnsi="Times New Roman" w:cs="Times New Roman"/>
          <w:sz w:val="24"/>
          <w:szCs w:val="24"/>
        </w:rPr>
        <w:t>4</w:t>
      </w:r>
      <w:r w:rsidRPr="006862B5">
        <w:rPr>
          <w:rFonts w:ascii="Times New Roman" w:hAnsi="Times New Roman" w:cs="Times New Roman"/>
          <w:sz w:val="24"/>
          <w:szCs w:val="24"/>
        </w:rPr>
        <w:t>.1.</w:t>
      </w:r>
      <w:r w:rsidR="000A5AD8">
        <w:rPr>
          <w:rFonts w:ascii="Times New Roman" w:hAnsi="Times New Roman" w:cs="Times New Roman"/>
          <w:sz w:val="24"/>
          <w:szCs w:val="24"/>
        </w:rPr>
        <w:t xml:space="preserve"> </w:t>
      </w:r>
      <w:r w:rsidR="001D54CA" w:rsidRPr="00845431">
        <w:rPr>
          <w:rFonts w:ascii="Times New Roman" w:hAnsi="Times New Roman" w:cs="Times New Roman"/>
          <w:sz w:val="24"/>
          <w:szCs w:val="24"/>
        </w:rPr>
        <w:t>Para alegações de não fornecimento dos dados técnicos necessários para se</w:t>
      </w:r>
      <w:r w:rsidR="001D54CA">
        <w:rPr>
          <w:rFonts w:ascii="Times New Roman" w:hAnsi="Times New Roman" w:cs="Times New Roman"/>
          <w:sz w:val="24"/>
          <w:szCs w:val="24"/>
        </w:rPr>
        <w:t xml:space="preserve"> </w:t>
      </w:r>
      <w:r w:rsidR="001D54CA" w:rsidRPr="00845431">
        <w:rPr>
          <w:rFonts w:ascii="Times New Roman" w:hAnsi="Times New Roman" w:cs="Times New Roman"/>
          <w:sz w:val="24"/>
          <w:szCs w:val="24"/>
        </w:rPr>
        <w:t>utilizar o método de identificação descritivo</w:t>
      </w:r>
      <w:r w:rsidR="001D54CA">
        <w:rPr>
          <w:rFonts w:ascii="Times New Roman" w:hAnsi="Times New Roman" w:cs="Times New Roman"/>
          <w:sz w:val="24"/>
          <w:szCs w:val="24"/>
        </w:rPr>
        <w:t xml:space="preserve"> completo</w:t>
      </w:r>
      <w:r w:rsidR="001D54CA" w:rsidRPr="00845431">
        <w:rPr>
          <w:rFonts w:ascii="Times New Roman" w:hAnsi="Times New Roman" w:cs="Times New Roman"/>
          <w:sz w:val="24"/>
          <w:szCs w:val="24"/>
        </w:rPr>
        <w:t xml:space="preserve"> por motivo de segredo comercial</w:t>
      </w:r>
      <w:r w:rsidR="001D54CA">
        <w:rPr>
          <w:rFonts w:ascii="Times New Roman" w:hAnsi="Times New Roman" w:cs="Times New Roman"/>
          <w:sz w:val="24"/>
          <w:szCs w:val="24"/>
        </w:rPr>
        <w:t xml:space="preserve"> da CONTRATADA e de suas</w:t>
      </w:r>
      <w:r w:rsidR="001D54CA" w:rsidRPr="00845431">
        <w:rPr>
          <w:rFonts w:ascii="Times New Roman" w:hAnsi="Times New Roman" w:cs="Times New Roman"/>
          <w:sz w:val="24"/>
          <w:szCs w:val="24"/>
        </w:rPr>
        <w:t xml:space="preserve"> subcontratadas,</w:t>
      </w:r>
      <w:r w:rsidR="001D54CA">
        <w:rPr>
          <w:rFonts w:ascii="Times New Roman" w:hAnsi="Times New Roman" w:cs="Times New Roman"/>
          <w:sz w:val="24"/>
          <w:szCs w:val="24"/>
        </w:rPr>
        <w:t xml:space="preserve"> </w:t>
      </w:r>
      <w:r w:rsidR="001D54CA" w:rsidRPr="0067626F">
        <w:rPr>
          <w:rFonts w:ascii="Times New Roman" w:hAnsi="Times New Roman" w:cs="Times New Roman"/>
          <w:sz w:val="24"/>
          <w:szCs w:val="24"/>
        </w:rPr>
        <w:t>devidamente evidenciadas e justificadas</w:t>
      </w:r>
      <w:r w:rsidR="001D54CA">
        <w:rPr>
          <w:rFonts w:ascii="Times New Roman" w:hAnsi="Times New Roman" w:cs="Times New Roman"/>
          <w:sz w:val="24"/>
          <w:szCs w:val="24"/>
        </w:rPr>
        <w:t xml:space="preserve"> </w:t>
      </w:r>
      <w:r w:rsidR="001D54CA" w:rsidRPr="006862B5">
        <w:rPr>
          <w:rFonts w:ascii="Times New Roman" w:hAnsi="Times New Roman" w:cs="Times New Roman"/>
          <w:sz w:val="24"/>
          <w:szCs w:val="24"/>
        </w:rPr>
        <w:t>junto a Autoridade Logística,</w:t>
      </w:r>
      <w:r w:rsidR="001D54CA" w:rsidRPr="00845431">
        <w:rPr>
          <w:rFonts w:ascii="Times New Roman" w:hAnsi="Times New Roman" w:cs="Times New Roman"/>
          <w:sz w:val="24"/>
          <w:szCs w:val="24"/>
        </w:rPr>
        <w:t xml:space="preserve"> o MRC PRPY </w:t>
      </w:r>
      <w:r w:rsidR="001D54CA" w:rsidRPr="00845431">
        <w:rPr>
          <w:rFonts w:ascii="Times New Roman" w:hAnsi="Times New Roman" w:cs="Times New Roman"/>
          <w:i/>
          <w:iCs/>
          <w:sz w:val="24"/>
          <w:szCs w:val="24"/>
        </w:rPr>
        <w:t>Proprietary</w:t>
      </w:r>
      <w:r w:rsidR="001D54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54CA" w:rsidRPr="00845431">
        <w:rPr>
          <w:rFonts w:ascii="Times New Roman" w:hAnsi="Times New Roman" w:cs="Times New Roman"/>
          <w:i/>
          <w:iCs/>
          <w:sz w:val="24"/>
          <w:szCs w:val="24"/>
        </w:rPr>
        <w:t>Characteristics</w:t>
      </w:r>
      <w:r w:rsidR="001D54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54CA" w:rsidRPr="00845431">
        <w:rPr>
          <w:rFonts w:ascii="Times New Roman" w:hAnsi="Times New Roman" w:cs="Times New Roman"/>
          <w:sz w:val="24"/>
          <w:szCs w:val="24"/>
        </w:rPr>
        <w:t>poderá</w:t>
      </w:r>
      <w:r w:rsidR="001D54CA">
        <w:rPr>
          <w:rFonts w:ascii="Times New Roman" w:hAnsi="Times New Roman" w:cs="Times New Roman"/>
          <w:sz w:val="24"/>
          <w:szCs w:val="24"/>
        </w:rPr>
        <w:t xml:space="preserve"> </w:t>
      </w:r>
      <w:r w:rsidR="001D54CA" w:rsidRPr="00845431">
        <w:rPr>
          <w:rFonts w:ascii="Times New Roman" w:hAnsi="Times New Roman" w:cs="Times New Roman"/>
          <w:sz w:val="24"/>
          <w:szCs w:val="24"/>
        </w:rPr>
        <w:t>ser utilizado para tornar os dados inacessíveis aos demais usuários do Sistema OTAN de</w:t>
      </w:r>
      <w:r w:rsidR="001D54CA">
        <w:rPr>
          <w:rFonts w:ascii="Times New Roman" w:hAnsi="Times New Roman" w:cs="Times New Roman"/>
          <w:sz w:val="24"/>
          <w:szCs w:val="24"/>
        </w:rPr>
        <w:t xml:space="preserve"> </w:t>
      </w:r>
      <w:r w:rsidR="001D54CA" w:rsidRPr="00845431">
        <w:rPr>
          <w:rFonts w:ascii="Times New Roman" w:hAnsi="Times New Roman" w:cs="Times New Roman"/>
          <w:sz w:val="24"/>
          <w:szCs w:val="24"/>
        </w:rPr>
        <w:t>Catalogação que não possuem a necessidade de conhecer as informações sigilosas.</w:t>
      </w:r>
    </w:p>
    <w:p w:rsidR="0067626F" w:rsidRDefault="005C1DE4" w:rsidP="003E4EF4">
      <w:pPr>
        <w:pStyle w:val="PargrafodaLista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2B5">
        <w:rPr>
          <w:rFonts w:ascii="Times New Roman" w:hAnsi="Times New Roman" w:cs="Times New Roman"/>
          <w:sz w:val="24"/>
          <w:szCs w:val="24"/>
        </w:rPr>
        <w:t>2.1</w:t>
      </w:r>
      <w:r w:rsidR="004E4A56">
        <w:rPr>
          <w:rFonts w:ascii="Times New Roman" w:hAnsi="Times New Roman" w:cs="Times New Roman"/>
          <w:sz w:val="24"/>
          <w:szCs w:val="24"/>
        </w:rPr>
        <w:t>4</w:t>
      </w:r>
      <w:r w:rsidRPr="006862B5">
        <w:rPr>
          <w:rFonts w:ascii="Times New Roman" w:hAnsi="Times New Roman" w:cs="Times New Roman"/>
          <w:sz w:val="24"/>
          <w:szCs w:val="24"/>
        </w:rPr>
        <w:t>.2.</w:t>
      </w:r>
      <w:r w:rsidR="000A5AD8">
        <w:rPr>
          <w:rFonts w:ascii="Times New Roman" w:hAnsi="Times New Roman" w:cs="Times New Roman"/>
          <w:sz w:val="24"/>
          <w:szCs w:val="24"/>
        </w:rPr>
        <w:t xml:space="preserve"> </w:t>
      </w:r>
      <w:r w:rsidRPr="005C1DE4">
        <w:rPr>
          <w:rFonts w:ascii="Times New Roman" w:hAnsi="Times New Roman" w:cs="Times New Roman"/>
          <w:sz w:val="24"/>
          <w:szCs w:val="24"/>
        </w:rPr>
        <w:t xml:space="preserve">Para os itens </w:t>
      </w:r>
      <w:r>
        <w:rPr>
          <w:rFonts w:ascii="Times New Roman" w:hAnsi="Times New Roman" w:cs="Times New Roman"/>
          <w:sz w:val="24"/>
          <w:szCs w:val="24"/>
        </w:rPr>
        <w:t>de suprimento</w:t>
      </w:r>
      <w:r w:rsidRPr="005C1DE4">
        <w:rPr>
          <w:rFonts w:ascii="Times New Roman" w:hAnsi="Times New Roman" w:cs="Times New Roman"/>
          <w:sz w:val="24"/>
          <w:szCs w:val="24"/>
        </w:rPr>
        <w:t>, cujos INC estejam previstos no CodSP-79</w:t>
      </w:r>
      <w:r w:rsidR="0067626F">
        <w:rPr>
          <w:rFonts w:ascii="Times New Roman" w:hAnsi="Times New Roman" w:cs="Times New Roman"/>
          <w:sz w:val="24"/>
          <w:szCs w:val="24"/>
        </w:rPr>
        <w:t xml:space="preserve"> (</w:t>
      </w:r>
      <w:r w:rsidR="0067626F" w:rsidRPr="0067626F">
        <w:rPr>
          <w:rFonts w:ascii="Times New Roman" w:hAnsi="Times New Roman" w:cs="Times New Roman"/>
          <w:i/>
          <w:sz w:val="24"/>
          <w:szCs w:val="24"/>
        </w:rPr>
        <w:t>Quality</w:t>
      </w:r>
      <w:r w:rsidR="000A5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626F" w:rsidRPr="0067626F">
        <w:rPr>
          <w:rFonts w:ascii="Times New Roman" w:hAnsi="Times New Roman" w:cs="Times New Roman"/>
          <w:i/>
          <w:sz w:val="24"/>
          <w:szCs w:val="24"/>
        </w:rPr>
        <w:t>Metrics – INC/Common Itens of</w:t>
      </w:r>
      <w:r w:rsidR="000A5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626F" w:rsidRPr="0067626F">
        <w:rPr>
          <w:rFonts w:ascii="Times New Roman" w:hAnsi="Times New Roman" w:cs="Times New Roman"/>
          <w:i/>
          <w:sz w:val="24"/>
          <w:szCs w:val="24"/>
        </w:rPr>
        <w:t>Supply</w:t>
      </w:r>
      <w:r w:rsidR="0067626F">
        <w:rPr>
          <w:rFonts w:ascii="Times New Roman" w:hAnsi="Times New Roman" w:cs="Times New Roman"/>
          <w:sz w:val="24"/>
          <w:szCs w:val="24"/>
        </w:rPr>
        <w:t xml:space="preserve">) </w:t>
      </w:r>
      <w:r w:rsidR="0067626F" w:rsidRPr="006862B5">
        <w:rPr>
          <w:rFonts w:ascii="Times New Roman" w:hAnsi="Times New Roman" w:cs="Times New Roman"/>
          <w:sz w:val="24"/>
          <w:szCs w:val="24"/>
        </w:rPr>
        <w:t>em sua versão mais atual</w:t>
      </w:r>
      <w:r w:rsidRPr="006862B5">
        <w:rPr>
          <w:rFonts w:ascii="Times New Roman" w:hAnsi="Times New Roman" w:cs="Times New Roman"/>
          <w:sz w:val="24"/>
          <w:szCs w:val="24"/>
        </w:rPr>
        <w:t>,</w:t>
      </w:r>
      <w:r w:rsidRPr="005C1DE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CONTRATADA</w:t>
      </w:r>
      <w:r w:rsidRPr="005C1DE4">
        <w:rPr>
          <w:rFonts w:ascii="Times New Roman" w:hAnsi="Times New Roman" w:cs="Times New Roman"/>
          <w:sz w:val="24"/>
          <w:szCs w:val="24"/>
        </w:rPr>
        <w:t>, sem quaisquer exceções, deverá garantir a catalogação utilizando-se</w:t>
      </w:r>
      <w:r w:rsidR="000A5AD8">
        <w:rPr>
          <w:rFonts w:ascii="Times New Roman" w:hAnsi="Times New Roman" w:cs="Times New Roman"/>
          <w:sz w:val="24"/>
          <w:szCs w:val="24"/>
        </w:rPr>
        <w:t xml:space="preserve"> </w:t>
      </w:r>
      <w:r w:rsidRPr="005C1DE4">
        <w:rPr>
          <w:rFonts w:ascii="Times New Roman" w:hAnsi="Times New Roman" w:cs="Times New Roman"/>
          <w:sz w:val="24"/>
          <w:szCs w:val="24"/>
        </w:rPr>
        <w:t>o método de identificação descritivo completo</w:t>
      </w:r>
      <w:r>
        <w:rPr>
          <w:rFonts w:ascii="Times New Roman" w:hAnsi="Times New Roman" w:cs="Times New Roman"/>
          <w:sz w:val="24"/>
          <w:szCs w:val="24"/>
        </w:rPr>
        <w:t>, disposto no item 2.1 desta Cláusula</w:t>
      </w:r>
      <w:r w:rsidRPr="005C1D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DA0" w:rsidRDefault="005D3DA0" w:rsidP="003E4EF4">
      <w:pPr>
        <w:pStyle w:val="PargrafodaLista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>2.1</w:t>
      </w:r>
      <w:r w:rsidR="004E4A56">
        <w:rPr>
          <w:rFonts w:ascii="Times New Roman" w:hAnsi="Times New Roman" w:cs="Times New Roman"/>
          <w:sz w:val="24"/>
          <w:szCs w:val="24"/>
        </w:rPr>
        <w:t>5</w:t>
      </w:r>
      <w:r w:rsidRPr="00234F2C">
        <w:rPr>
          <w:rFonts w:ascii="Times New Roman" w:hAnsi="Times New Roman" w:cs="Times New Roman"/>
          <w:sz w:val="24"/>
          <w:szCs w:val="24"/>
        </w:rPr>
        <w:t xml:space="preserve">. Caberá à CONTRATANTE a responsabilidade de manter o grau de segurança e confidencialidade atribuído </w:t>
      </w:r>
      <w:r>
        <w:rPr>
          <w:rFonts w:ascii="Times New Roman" w:hAnsi="Times New Roman" w:cs="Times New Roman"/>
          <w:sz w:val="24"/>
          <w:szCs w:val="24"/>
        </w:rPr>
        <w:t>aos DADOS TÉCNICOS</w:t>
      </w:r>
      <w:r w:rsidRPr="00234F2C">
        <w:rPr>
          <w:rFonts w:ascii="Times New Roman" w:hAnsi="Times New Roman" w:cs="Times New Roman"/>
          <w:sz w:val="24"/>
          <w:szCs w:val="24"/>
        </w:rPr>
        <w:t xml:space="preserve"> fornecid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234F2C">
        <w:rPr>
          <w:rFonts w:ascii="Times New Roman" w:hAnsi="Times New Roman" w:cs="Times New Roman"/>
          <w:sz w:val="24"/>
          <w:szCs w:val="24"/>
        </w:rPr>
        <w:t xml:space="preserve"> pela CONTRATADA, cumprindo as normas de segurança, particularmente com referência a patentes e registros. </w:t>
      </w:r>
      <w:r>
        <w:rPr>
          <w:rFonts w:ascii="Times New Roman" w:hAnsi="Times New Roman" w:cs="Times New Roman"/>
          <w:sz w:val="24"/>
          <w:szCs w:val="24"/>
        </w:rPr>
        <w:t>Os</w:t>
      </w:r>
      <w:r w:rsidR="005D2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DADOS TÉCNICOS</w:t>
      </w:r>
      <w:r w:rsidRPr="00234F2C">
        <w:rPr>
          <w:rFonts w:ascii="Times New Roman" w:hAnsi="Times New Roman" w:cs="Times New Roman"/>
          <w:sz w:val="24"/>
          <w:szCs w:val="24"/>
        </w:rPr>
        <w:t xml:space="preserve"> referente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34F2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234F2C">
        <w:rPr>
          <w:rFonts w:ascii="Times New Roman" w:hAnsi="Times New Roman" w:cs="Times New Roman"/>
          <w:sz w:val="24"/>
          <w:szCs w:val="24"/>
        </w:rPr>
        <w:t xml:space="preserve"> itens patenteados dever</w:t>
      </w:r>
      <w:r w:rsidR="004A0E71">
        <w:rPr>
          <w:rFonts w:ascii="Times New Roman" w:hAnsi="Times New Roman" w:cs="Times New Roman"/>
          <w:sz w:val="24"/>
          <w:szCs w:val="24"/>
        </w:rPr>
        <w:t xml:space="preserve">ão </w:t>
      </w:r>
      <w:r w:rsidRPr="00234F2C">
        <w:rPr>
          <w:rFonts w:ascii="Times New Roman" w:hAnsi="Times New Roman" w:cs="Times New Roman"/>
          <w:sz w:val="24"/>
          <w:szCs w:val="24"/>
        </w:rPr>
        <w:t>ser adequadamente classificad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234F2C">
        <w:rPr>
          <w:rFonts w:ascii="Times New Roman" w:hAnsi="Times New Roman" w:cs="Times New Roman"/>
          <w:sz w:val="24"/>
          <w:szCs w:val="24"/>
        </w:rPr>
        <w:t xml:space="preserve"> quanto ao grau de segurança, bem como arquivad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234F2C">
        <w:rPr>
          <w:rFonts w:ascii="Times New Roman" w:hAnsi="Times New Roman" w:cs="Times New Roman"/>
          <w:sz w:val="24"/>
          <w:szCs w:val="24"/>
        </w:rPr>
        <w:t xml:space="preserve"> segundo o preconizado para tal.</w:t>
      </w:r>
    </w:p>
    <w:p w:rsidR="005D3DA0" w:rsidRPr="00234F2C" w:rsidRDefault="005D3DA0" w:rsidP="005D3DA0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>2.1</w:t>
      </w:r>
      <w:r w:rsidR="004E4A56">
        <w:rPr>
          <w:rFonts w:ascii="Times New Roman" w:hAnsi="Times New Roman" w:cs="Times New Roman"/>
          <w:sz w:val="24"/>
          <w:szCs w:val="24"/>
        </w:rPr>
        <w:t>6</w:t>
      </w:r>
      <w:r w:rsidRPr="00234F2C">
        <w:rPr>
          <w:rFonts w:ascii="Times New Roman" w:hAnsi="Times New Roman" w:cs="Times New Roman"/>
          <w:sz w:val="24"/>
          <w:szCs w:val="24"/>
        </w:rPr>
        <w:t xml:space="preserve">. Confere-se o caráter de obrigações principais às estipuladas nesta CLÁUSULA, de modo que, em caso do seu não cumprimento, ou seja, a não entrega, a não aceitação da documentação e dados fornecidos ou, ainda, o não cumprimento do prazo estipulado, impacte diretamente o cronograma </w:t>
      </w:r>
      <w:r w:rsidR="000E1386">
        <w:rPr>
          <w:rFonts w:ascii="Times New Roman" w:hAnsi="Times New Roman" w:cs="Times New Roman"/>
          <w:sz w:val="24"/>
          <w:szCs w:val="24"/>
        </w:rPr>
        <w:t>de desembolso financeiro</w:t>
      </w:r>
      <w:r w:rsidRPr="00234F2C">
        <w:rPr>
          <w:rFonts w:ascii="Times New Roman" w:hAnsi="Times New Roman" w:cs="Times New Roman"/>
          <w:sz w:val="24"/>
          <w:szCs w:val="24"/>
        </w:rPr>
        <w:t xml:space="preserve">de todo o projeto, além </w:t>
      </w:r>
      <w:r w:rsidRPr="0062596E">
        <w:rPr>
          <w:rFonts w:ascii="Times New Roman" w:hAnsi="Times New Roman" w:cs="Times New Roman"/>
          <w:sz w:val="24"/>
          <w:szCs w:val="24"/>
        </w:rPr>
        <w:t>da aplicabilidade dos atos previstos na CLÁUSULA 000 – SANÇÕES ADMINISTRATIVAS</w:t>
      </w:r>
      <w:r w:rsidRPr="0062596E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Pr="0062596E">
        <w:rPr>
          <w:rFonts w:ascii="Times New Roman" w:hAnsi="Times New Roman" w:cs="Times New Roman"/>
          <w:sz w:val="24"/>
          <w:szCs w:val="24"/>
        </w:rPr>
        <w:t>.</w:t>
      </w:r>
    </w:p>
    <w:p w:rsidR="005D3DA0" w:rsidRPr="00234F2C" w:rsidRDefault="005D3DA0" w:rsidP="005D3DA0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>2.1</w:t>
      </w:r>
      <w:r w:rsidR="004E4A56">
        <w:rPr>
          <w:rFonts w:ascii="Times New Roman" w:hAnsi="Times New Roman" w:cs="Times New Roman"/>
          <w:sz w:val="24"/>
          <w:szCs w:val="24"/>
        </w:rPr>
        <w:t>7</w:t>
      </w:r>
      <w:r w:rsidRPr="00234F2C">
        <w:rPr>
          <w:rFonts w:ascii="Times New Roman" w:hAnsi="Times New Roman" w:cs="Times New Roman"/>
          <w:sz w:val="24"/>
          <w:szCs w:val="24"/>
        </w:rPr>
        <w:t xml:space="preserve">. A CONTRATADA, em caso de impossibilidade técnica ou dificuldade insuperável para o cumprimento do previsto nesta CLÁUSULA, em quaisquer de seus dispositivos, deverá apresentar, por escrito, justificativas à CONTRATANTE, a quem caberá a análise das mesmas e a emissão de parecer favorável ou não à sua aceitação. </w:t>
      </w:r>
    </w:p>
    <w:p w:rsidR="005D3DA0" w:rsidRPr="00234F2C" w:rsidRDefault="005D3DA0" w:rsidP="005D3DA0">
      <w:pPr>
        <w:pStyle w:val="PargrafodaLista"/>
        <w:spacing w:after="120" w:line="240" w:lineRule="auto"/>
        <w:ind w:left="0"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>2.1</w:t>
      </w:r>
      <w:r w:rsidR="004E4A56">
        <w:rPr>
          <w:rFonts w:ascii="Times New Roman" w:hAnsi="Times New Roman" w:cs="Times New Roman"/>
          <w:sz w:val="24"/>
          <w:szCs w:val="24"/>
        </w:rPr>
        <w:t>7</w:t>
      </w:r>
      <w:r w:rsidRPr="00234F2C">
        <w:rPr>
          <w:rFonts w:ascii="Times New Roman" w:hAnsi="Times New Roman" w:cs="Times New Roman"/>
          <w:sz w:val="24"/>
          <w:szCs w:val="24"/>
        </w:rPr>
        <w:t xml:space="preserve">.1 </w:t>
      </w:r>
      <w:r w:rsidRPr="002F3561">
        <w:rPr>
          <w:rFonts w:ascii="Times New Roman" w:hAnsi="Times New Roman" w:cs="Times New Roman"/>
          <w:sz w:val="24"/>
          <w:szCs w:val="24"/>
        </w:rPr>
        <w:t xml:space="preserve">Caso a CONTRATADA tenha parecer favorável para o não cumprimento de algum procedimento sob sua responsabilidade previsto nesta CLÁUSULA e tal procedimento venha a ser realizado por intermédio do SISCAE, independentemente da origem e procedência dos itens, os encargos financeiros decorrentes correrão </w:t>
      </w:r>
      <w:r w:rsidR="00243BE2">
        <w:rPr>
          <w:rFonts w:ascii="Times New Roman" w:hAnsi="Times New Roman" w:cs="Times New Roman"/>
          <w:sz w:val="24"/>
          <w:szCs w:val="24"/>
        </w:rPr>
        <w:t>a</w:t>
      </w:r>
      <w:r w:rsidRPr="002F3561">
        <w:rPr>
          <w:rFonts w:ascii="Times New Roman" w:hAnsi="Times New Roman" w:cs="Times New Roman"/>
          <w:sz w:val="24"/>
          <w:szCs w:val="24"/>
        </w:rPr>
        <w:t xml:space="preserve"> expensas da CONTRATADA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DA0" w:rsidRDefault="005D3DA0" w:rsidP="005D3DA0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17C">
        <w:rPr>
          <w:rFonts w:ascii="Times New Roman" w:hAnsi="Times New Roman" w:cs="Times New Roman"/>
          <w:sz w:val="24"/>
          <w:szCs w:val="24"/>
        </w:rPr>
        <w:t>2.</w:t>
      </w:r>
      <w:r w:rsidR="004E4A56">
        <w:rPr>
          <w:rFonts w:ascii="Times New Roman" w:hAnsi="Times New Roman" w:cs="Times New Roman"/>
          <w:sz w:val="24"/>
          <w:szCs w:val="24"/>
        </w:rPr>
        <w:t>18</w:t>
      </w:r>
      <w:r w:rsidRPr="002C717C">
        <w:rPr>
          <w:rFonts w:ascii="Times New Roman" w:hAnsi="Times New Roman" w:cs="Times New Roman"/>
          <w:sz w:val="24"/>
          <w:szCs w:val="24"/>
        </w:rPr>
        <w:t xml:space="preserve"> Para fins de cumprimento de quaisquer procedimentos desta CLÁUSULA</w:t>
      </w:r>
      <w:r w:rsidR="005D20B3">
        <w:rPr>
          <w:rFonts w:ascii="Times New Roman" w:hAnsi="Times New Roman" w:cs="Times New Roman"/>
          <w:sz w:val="24"/>
          <w:szCs w:val="24"/>
        </w:rPr>
        <w:t xml:space="preserve"> </w:t>
      </w:r>
      <w:r w:rsidR="003E4EF4" w:rsidRPr="002C717C">
        <w:rPr>
          <w:rFonts w:ascii="Times New Roman" w:hAnsi="Times New Roman" w:cs="Times New Roman"/>
          <w:sz w:val="24"/>
          <w:szCs w:val="24"/>
        </w:rPr>
        <w:t>será</w:t>
      </w:r>
      <w:r w:rsidRPr="002C717C">
        <w:rPr>
          <w:rFonts w:ascii="Times New Roman" w:hAnsi="Times New Roman" w:cs="Times New Roman"/>
          <w:sz w:val="24"/>
          <w:szCs w:val="24"/>
        </w:rPr>
        <w:t xml:space="preserve"> considerado o nível de participação no SOC do país da CONTRATADA no momento da entrega da DOCUMENTAÇÃO TÉCNICA, contendo os DADOS TÉCNICOS e os DADOS GERENCIAIS.</w:t>
      </w:r>
    </w:p>
    <w:p w:rsidR="00243BE2" w:rsidRDefault="005D3DA0" w:rsidP="004E4A56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4E4A5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029A" w:rsidRPr="006862B5">
        <w:rPr>
          <w:rFonts w:ascii="Times New Roman" w:hAnsi="Times New Roman" w:cs="Times New Roman"/>
          <w:sz w:val="24"/>
          <w:szCs w:val="24"/>
        </w:rPr>
        <w:t>As PARTES submetem-se à regulamentação do Ministério da Defesa quanto ao tema “Cláusula Contratual de Catalogação”, nos termos do Manual do Sistema de Catalogação de Defesa (MD40-M-02), de 10 de julho de 2020.</w:t>
      </w:r>
    </w:p>
    <w:p w:rsidR="00243BE2" w:rsidRDefault="00243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35FF" w:rsidRPr="005D20B3" w:rsidRDefault="00AC35FF" w:rsidP="003E4EF4">
      <w:pPr>
        <w:pStyle w:val="PargrafodaLista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0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MODELO DE CCC </w:t>
      </w:r>
      <w:r w:rsidR="00AD6171" w:rsidRPr="005D20B3">
        <w:rPr>
          <w:rFonts w:ascii="Times New Roman" w:hAnsi="Times New Roman" w:cs="Times New Roman"/>
          <w:b/>
          <w:sz w:val="24"/>
          <w:szCs w:val="24"/>
        </w:rPr>
        <w:t xml:space="preserve">PARA GERAÇÃO DE NSN </w:t>
      </w:r>
      <w:r w:rsidR="00023692" w:rsidRPr="005D20B3">
        <w:rPr>
          <w:rFonts w:ascii="Times New Roman" w:hAnsi="Times New Roman" w:cs="Times New Roman"/>
          <w:b/>
          <w:sz w:val="24"/>
          <w:szCs w:val="24"/>
        </w:rPr>
        <w:t>SOB</w:t>
      </w:r>
      <w:r w:rsidR="00AD6171" w:rsidRPr="005D20B3">
        <w:rPr>
          <w:rFonts w:ascii="Times New Roman" w:hAnsi="Times New Roman" w:cs="Times New Roman"/>
          <w:b/>
          <w:sz w:val="24"/>
          <w:szCs w:val="24"/>
        </w:rPr>
        <w:t xml:space="preserve"> RESPONSABILIDADE DA CONTRATANTE</w:t>
      </w:r>
    </w:p>
    <w:p w:rsidR="00AC35FF" w:rsidRDefault="00AC35FF" w:rsidP="007033A1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60F32" w:rsidRPr="00563827" w:rsidRDefault="00B60F32" w:rsidP="00B60F3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>CLÁUSULA XX – CATALOGAÇÃO</w:t>
      </w:r>
    </w:p>
    <w:p w:rsidR="00B60F32" w:rsidRPr="00563827" w:rsidRDefault="00B60F32" w:rsidP="00B60F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F32" w:rsidRPr="00563827" w:rsidRDefault="00B60F32" w:rsidP="00B60F3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27">
        <w:rPr>
          <w:rFonts w:ascii="Times New Roman" w:hAnsi="Times New Roman" w:cs="Times New Roman"/>
          <w:color w:val="000000"/>
          <w:sz w:val="24"/>
          <w:szCs w:val="24"/>
        </w:rPr>
        <w:t>1. DEFINIÇÕES</w:t>
      </w:r>
    </w:p>
    <w:p w:rsidR="001524E9" w:rsidRDefault="00B60F32" w:rsidP="001524E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563827">
        <w:rPr>
          <w:rFonts w:ascii="Times New Roman" w:hAnsi="Times New Roman" w:cs="Times New Roman"/>
          <w:b/>
          <w:color w:val="000000"/>
          <w:sz w:val="24"/>
          <w:szCs w:val="24"/>
        </w:rPr>
        <w:t>AUTORIDADE CATALOGADORA</w:t>
      </w:r>
      <w:r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524E9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Elo do Sistema de Catalogação da Aeronáutica (SISCAE) que, sob supervisão do Órgão Central, é responsável por assessorar a Autoridade </w:t>
      </w:r>
      <w:r w:rsidR="001524E9" w:rsidRPr="00C12B14">
        <w:rPr>
          <w:rFonts w:ascii="Times New Roman" w:hAnsi="Times New Roman" w:cs="Times New Roman"/>
          <w:color w:val="000000"/>
          <w:sz w:val="24"/>
          <w:szCs w:val="24"/>
        </w:rPr>
        <w:t xml:space="preserve">Contratante na elaboração da Cláusula Contratual de Catalogação (CCC) e, posteriormente, </w:t>
      </w:r>
      <w:r w:rsidR="001524E9" w:rsidRPr="006862B5">
        <w:rPr>
          <w:rFonts w:ascii="Times New Roman" w:hAnsi="Times New Roman" w:cs="Times New Roman"/>
          <w:color w:val="000000"/>
          <w:sz w:val="24"/>
          <w:szCs w:val="24"/>
        </w:rPr>
        <w:t>receber</w:t>
      </w:r>
      <w:r w:rsidR="001524E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1524E9" w:rsidRPr="00C12B14">
        <w:rPr>
          <w:rFonts w:ascii="Times New Roman" w:hAnsi="Times New Roman" w:cs="Times New Roman"/>
          <w:color w:val="000000"/>
          <w:sz w:val="24"/>
          <w:szCs w:val="24"/>
        </w:rPr>
        <w:t>analisar os dados técnicos</w:t>
      </w:r>
      <w:r w:rsidR="001524E9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 resultantes da aplicação da referida cláusula, visando ao seu fiel cumprimento.</w:t>
      </w:r>
    </w:p>
    <w:p w:rsidR="00B60F32" w:rsidRPr="00563827" w:rsidRDefault="00B60F32" w:rsidP="001524E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563827">
        <w:rPr>
          <w:rFonts w:ascii="Times New Roman" w:hAnsi="Times New Roman" w:cs="Times New Roman"/>
          <w:b/>
          <w:color w:val="000000"/>
          <w:sz w:val="24"/>
          <w:szCs w:val="24"/>
        </w:rPr>
        <w:t>AUTORIDADE CONTRATANTE:</w:t>
      </w:r>
      <w:r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 Unidade Gestora da Aeronáutica que venha a divulgar editais ou celebrar contratos de aquisição de meios, equipamentos, sistemas, ou qualquer outro material que configure ou contenha Itens de Suprimento.</w:t>
      </w:r>
    </w:p>
    <w:p w:rsidR="003E4EF4" w:rsidRDefault="00B60F32" w:rsidP="00B60F3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563827">
        <w:rPr>
          <w:rFonts w:ascii="Times New Roman" w:hAnsi="Times New Roman" w:cs="Times New Roman"/>
          <w:b/>
          <w:color w:val="000000"/>
          <w:sz w:val="24"/>
          <w:szCs w:val="24"/>
        </w:rPr>
        <w:t>AUTORIDADE LOGÍSTICA</w:t>
      </w:r>
      <w:r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524E9" w:rsidRPr="00234F2C">
        <w:rPr>
          <w:rFonts w:ascii="Times New Roman" w:hAnsi="Times New Roman" w:cs="Times New Roman"/>
          <w:b/>
          <w:color w:val="000000"/>
          <w:sz w:val="24"/>
          <w:szCs w:val="24"/>
        </w:rPr>
        <w:t>AUTORIDADE LOGÍSTICA</w:t>
      </w:r>
      <w:r w:rsidR="001524E9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: Agente público que, uma vez encarregado pela AUTORIDADE CONTRATANTE, venha ser </w:t>
      </w:r>
      <w:r w:rsidR="001524E9" w:rsidRPr="00C12B14">
        <w:rPr>
          <w:rFonts w:ascii="Times New Roman" w:hAnsi="Times New Roman" w:cs="Times New Roman"/>
          <w:color w:val="000000"/>
          <w:sz w:val="24"/>
          <w:szCs w:val="24"/>
        </w:rPr>
        <w:t xml:space="preserve">responsável pela definição do universo de </w:t>
      </w:r>
      <w:r w:rsidR="000D7C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524E9" w:rsidRPr="00C12B14">
        <w:rPr>
          <w:rFonts w:ascii="Times New Roman" w:hAnsi="Times New Roman" w:cs="Times New Roman"/>
          <w:color w:val="000000"/>
          <w:sz w:val="24"/>
          <w:szCs w:val="24"/>
        </w:rPr>
        <w:t xml:space="preserve">tens de </w:t>
      </w:r>
      <w:r w:rsidR="000D7CF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524E9" w:rsidRPr="00C12B14">
        <w:rPr>
          <w:rFonts w:ascii="Times New Roman" w:hAnsi="Times New Roman" w:cs="Times New Roman"/>
          <w:color w:val="000000"/>
          <w:sz w:val="24"/>
          <w:szCs w:val="24"/>
        </w:rPr>
        <w:t>uprimento co</w:t>
      </w:r>
      <w:r w:rsidR="001524E9">
        <w:rPr>
          <w:rFonts w:ascii="Times New Roman" w:hAnsi="Times New Roman" w:cs="Times New Roman"/>
          <w:color w:val="000000"/>
          <w:sz w:val="24"/>
          <w:szCs w:val="24"/>
        </w:rPr>
        <w:t xml:space="preserve">nsiderados objetos de uma CCC, </w:t>
      </w:r>
      <w:r w:rsidR="001524E9" w:rsidRPr="00C12B14">
        <w:rPr>
          <w:rFonts w:ascii="Times New Roman" w:hAnsi="Times New Roman" w:cs="Times New Roman"/>
          <w:color w:val="000000"/>
          <w:sz w:val="24"/>
          <w:szCs w:val="24"/>
        </w:rPr>
        <w:t xml:space="preserve">responsável pela </w:t>
      </w:r>
      <w:r w:rsidR="001524E9">
        <w:rPr>
          <w:rFonts w:ascii="Times New Roman" w:hAnsi="Times New Roman" w:cs="Times New Roman"/>
          <w:color w:val="000000"/>
          <w:sz w:val="24"/>
          <w:szCs w:val="24"/>
        </w:rPr>
        <w:t>definição e pela análise dos dados gerenciais</w:t>
      </w:r>
      <w:r w:rsidR="003E4E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0F32" w:rsidRPr="00563827" w:rsidRDefault="00B60F32" w:rsidP="00B60F3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Pr="00563827">
        <w:rPr>
          <w:rFonts w:ascii="Times New Roman" w:hAnsi="Times New Roman" w:cs="Times New Roman"/>
          <w:b/>
          <w:color w:val="000000"/>
          <w:sz w:val="24"/>
          <w:szCs w:val="24"/>
        </w:rPr>
        <w:t>CATALOGAÇÃO</w:t>
      </w:r>
      <w:r w:rsidRPr="00563827">
        <w:rPr>
          <w:rFonts w:ascii="Times New Roman" w:hAnsi="Times New Roman" w:cs="Times New Roman"/>
          <w:color w:val="000000"/>
          <w:sz w:val="24"/>
          <w:szCs w:val="24"/>
        </w:rPr>
        <w:t>: No âmbito do SISCAE, compreende as tarefas/etapas de cadastro de Itens de Suprimento nos Sistemas Logísticos da Aeronáutica e respectivas transações de codificação, de acordo com as regras de negócio do Sistema OTAN de Catalogação (SOC) e do Sistema de Catalogação de Defesa (SISCADE).</w:t>
      </w:r>
    </w:p>
    <w:p w:rsidR="00B60F32" w:rsidRPr="00563827" w:rsidRDefault="001D54CA" w:rsidP="00B60F3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Pr="00563827">
        <w:rPr>
          <w:rFonts w:ascii="Times New Roman" w:hAnsi="Times New Roman" w:cs="Times New Roman"/>
          <w:b/>
          <w:color w:val="000000"/>
          <w:sz w:val="24"/>
          <w:szCs w:val="24"/>
        </w:rPr>
        <w:t>CENTRAL DE COORDENAÇÃO DE CATALOGAÇÃO (3C)</w:t>
      </w:r>
      <w:r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34F2C">
        <w:rPr>
          <w:rFonts w:ascii="Times New Roman" w:hAnsi="Times New Roman" w:cs="Times New Roman"/>
          <w:color w:val="000000"/>
          <w:sz w:val="24"/>
          <w:szCs w:val="24"/>
        </w:rPr>
        <w:t>Terminologia utilizada no âmbito do SI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34F2C">
        <w:rPr>
          <w:rFonts w:ascii="Times New Roman" w:hAnsi="Times New Roman" w:cs="Times New Roman"/>
          <w:color w:val="000000"/>
          <w:sz w:val="24"/>
          <w:szCs w:val="24"/>
        </w:rPr>
        <w:t>CADE para designar o Órgão Central dos Sistemas de Catalogação de cada uma das Forças Armadas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862B5">
        <w:rPr>
          <w:rFonts w:ascii="Times New Roman" w:hAnsi="Times New Roman" w:cs="Times New Roman"/>
          <w:color w:val="000000"/>
          <w:sz w:val="24"/>
          <w:szCs w:val="24"/>
        </w:rPr>
        <w:t>bem como identificar o órgão</w:t>
      </w:r>
      <w:r w:rsidRPr="00BC1FE7">
        <w:rPr>
          <w:rFonts w:ascii="Times New Roman" w:hAnsi="Times New Roman" w:cs="Times New Roman"/>
          <w:color w:val="000000"/>
          <w:sz w:val="24"/>
          <w:szCs w:val="24"/>
        </w:rPr>
        <w:t xml:space="preserve"> que coordena a atividade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1FE7">
        <w:rPr>
          <w:rFonts w:ascii="Times New Roman" w:hAnsi="Times New Roman" w:cs="Times New Roman"/>
          <w:color w:val="000000"/>
          <w:sz w:val="24"/>
          <w:szCs w:val="24"/>
        </w:rPr>
        <w:t>Catalogação em cada Força Armada</w:t>
      </w:r>
      <w:r w:rsidRPr="00234F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24E9"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 No SISCAE, o</w:t>
      </w:r>
      <w:r w:rsidR="001524E9">
        <w:rPr>
          <w:rFonts w:ascii="Times New Roman" w:hAnsi="Times New Roman" w:cs="Times New Roman"/>
          <w:color w:val="000000"/>
          <w:sz w:val="24"/>
          <w:szCs w:val="24"/>
        </w:rPr>
        <w:t xml:space="preserve"> Centro de Catalogação da Aeronáutica (</w:t>
      </w:r>
      <w:r w:rsidR="001524E9" w:rsidRPr="00563827">
        <w:rPr>
          <w:rFonts w:ascii="Times New Roman" w:hAnsi="Times New Roman" w:cs="Times New Roman"/>
          <w:color w:val="000000"/>
          <w:sz w:val="24"/>
          <w:szCs w:val="24"/>
        </w:rPr>
        <w:t>CECAT</w:t>
      </w:r>
      <w:r w:rsidR="001524E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524E9" w:rsidRPr="00234F2C">
        <w:rPr>
          <w:rFonts w:ascii="Times New Roman" w:hAnsi="Times New Roman" w:cs="Times New Roman"/>
          <w:color w:val="000000"/>
          <w:sz w:val="24"/>
          <w:szCs w:val="24"/>
        </w:rPr>
        <w:t>exerce as funções de Central de Coordenação de Catalogação, agindo como elo sistêmico entre os demais sistemas de catalogação e seus órgãos centrais</w:t>
      </w:r>
      <w:r w:rsidR="001524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0F32" w:rsidRPr="00563827" w:rsidRDefault="00B60F32" w:rsidP="00B60F32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Pr="00563827">
        <w:rPr>
          <w:rFonts w:ascii="Times New Roman" w:hAnsi="Times New Roman" w:cs="Times New Roman"/>
          <w:b/>
          <w:color w:val="000000"/>
          <w:sz w:val="24"/>
          <w:szCs w:val="24"/>
        </w:rPr>
        <w:t>DADOS GERENCIAIS</w:t>
      </w:r>
      <w:r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: São dados relacionados à gestão dos itens de suprimento, incluindo dados de relacionamento com outros itens, documentos ou condições de gerenciamento, que não afetem o conceito do item em si, e que irão facilitar o manuseio, a estocagem, a obtenção, a conservação e o transporte dos materiais. </w:t>
      </w:r>
    </w:p>
    <w:p w:rsidR="00B60F32" w:rsidRPr="00563827" w:rsidRDefault="00B60F32" w:rsidP="00B60F3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r w:rsidRPr="00563827">
        <w:rPr>
          <w:rFonts w:ascii="Times New Roman" w:hAnsi="Times New Roman" w:cs="Times New Roman"/>
          <w:b/>
          <w:color w:val="000000"/>
          <w:sz w:val="24"/>
          <w:szCs w:val="24"/>
        </w:rPr>
        <w:t>DADOS TÉCNICOS</w:t>
      </w:r>
      <w:r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524E9" w:rsidRPr="00234F2C">
        <w:rPr>
          <w:rFonts w:ascii="Times New Roman" w:hAnsi="Times New Roman" w:cs="Times New Roman"/>
          <w:color w:val="000000"/>
          <w:sz w:val="24"/>
          <w:szCs w:val="24"/>
        </w:rPr>
        <w:t>São dados necessários à identificação dos itens de suprimento, aqueles que contêm especificações mecânicas, químicas, físicas e de desempenho, permitindo assim: a atribuição de nome, classificação, codificação de características e registro do Número de Estoque da OTAN (NSN</w:t>
      </w:r>
      <w:r w:rsidR="001524E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524E9" w:rsidRPr="00145312">
        <w:rPr>
          <w:rFonts w:ascii="Times New Roman" w:hAnsi="Times New Roman" w:cs="Times New Roman"/>
          <w:i/>
          <w:color w:val="000000"/>
          <w:sz w:val="24"/>
          <w:szCs w:val="24"/>
        </w:rPr>
        <w:t>NATO Stock Number</w:t>
      </w:r>
      <w:r w:rsidR="001524E9" w:rsidRPr="006862B5">
        <w:rPr>
          <w:rFonts w:ascii="Times New Roman" w:hAnsi="Times New Roman" w:cs="Times New Roman"/>
          <w:color w:val="000000"/>
          <w:sz w:val="24"/>
          <w:szCs w:val="24"/>
        </w:rPr>
        <w:t>), segundo padrões do SISCADE</w:t>
      </w:r>
      <w:r w:rsidR="001524E9" w:rsidRPr="00234F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20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24E9" w:rsidRPr="002C717C">
        <w:rPr>
          <w:rFonts w:ascii="Times New Roman" w:hAnsi="Times New Roman" w:cs="Times New Roman"/>
          <w:color w:val="000000"/>
          <w:sz w:val="24"/>
          <w:szCs w:val="24"/>
        </w:rPr>
        <w:t>Os dados técnicos podem estar presentes nos seguintes documentos: esboços de catalogação, projetos, desenhos técnicos, catálogo ilustrado de peças, especificações e normas, dentre outros</w:t>
      </w:r>
      <w:r w:rsidR="001524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79F7" w:rsidRPr="00563827" w:rsidRDefault="00B60F32" w:rsidP="00B60F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h) </w:t>
      </w:r>
      <w:r w:rsidRPr="00563827">
        <w:rPr>
          <w:rFonts w:ascii="Times New Roman" w:hAnsi="Times New Roman" w:cs="Times New Roman"/>
          <w:b/>
          <w:sz w:val="24"/>
          <w:szCs w:val="24"/>
        </w:rPr>
        <w:t>DOCUMENTAÇÃO TÉCNICA</w:t>
      </w:r>
      <w:r w:rsidRPr="00563827">
        <w:rPr>
          <w:rFonts w:ascii="Times New Roman" w:hAnsi="Times New Roman" w:cs="Times New Roman"/>
          <w:sz w:val="24"/>
          <w:szCs w:val="24"/>
        </w:rPr>
        <w:t xml:space="preserve">: Conjunto de informações relacionadas aos Itens de Suprimento objetos da CCC que, uma vez fornecidos pelo CONTRATADO, contenham os dados técnicos para a catalogação e os dados gerenciais. </w:t>
      </w:r>
    </w:p>
    <w:p w:rsidR="00B60F32" w:rsidRPr="00563827" w:rsidRDefault="00B60F32" w:rsidP="00B60F3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i) </w:t>
      </w:r>
      <w:r w:rsidRPr="00563827">
        <w:rPr>
          <w:rFonts w:ascii="Times New Roman" w:hAnsi="Times New Roman" w:cs="Times New Roman"/>
          <w:b/>
          <w:color w:val="000000"/>
          <w:sz w:val="24"/>
          <w:szCs w:val="24"/>
        </w:rPr>
        <w:t>FABRICANTE</w:t>
      </w:r>
      <w:r w:rsidRPr="00563827">
        <w:rPr>
          <w:rFonts w:ascii="Times New Roman" w:hAnsi="Times New Roman" w:cs="Times New Roman"/>
          <w:color w:val="000000"/>
          <w:sz w:val="24"/>
          <w:szCs w:val="24"/>
        </w:rPr>
        <w:t>: Qualquer entidade organizacional que tenha propriedade intelectual sobre o projeto e o controle da produção, e que seja a fonte de obtenção dos dados de característica dos produtos, ainda que em muitos casos não os produza fisicamente e nem os forneça. Pode, ainda, ser definido como a entidade organizacional que é:</w:t>
      </w:r>
    </w:p>
    <w:p w:rsidR="00B60F32" w:rsidRPr="00563827" w:rsidRDefault="00B60F32" w:rsidP="005566C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2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‒</w:t>
      </w:r>
      <w:r w:rsidRPr="0056382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827">
        <w:rPr>
          <w:rFonts w:ascii="Times New Roman" w:hAnsi="Times New Roman" w:cs="Times New Roman"/>
          <w:color w:val="000000"/>
          <w:sz w:val="24"/>
          <w:szCs w:val="24"/>
        </w:rPr>
        <w:t>gerente da concepção e da produção de um item e que seja responsável pela conformidade do mesmo com o projeto;</w:t>
      </w:r>
    </w:p>
    <w:p w:rsidR="00B60F32" w:rsidRPr="00563827" w:rsidRDefault="00B60F32" w:rsidP="005566C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27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="0055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827">
        <w:rPr>
          <w:rFonts w:ascii="Times New Roman" w:hAnsi="Times New Roman" w:cs="Times New Roman"/>
          <w:color w:val="000000"/>
          <w:sz w:val="24"/>
          <w:szCs w:val="24"/>
        </w:rPr>
        <w:tab/>
        <w:t>autora de uma norma ou especificação utilizada em reparo, manutenção, revisão, certificação e normalização do produto, e que define os valores e as tolerâncias que devem ser respeitadas de forma a atender às características exigidas para o mesmo;</w:t>
      </w:r>
    </w:p>
    <w:p w:rsidR="00B60F32" w:rsidRPr="00563827" w:rsidRDefault="00B60F32" w:rsidP="005566C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27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563827">
        <w:rPr>
          <w:rFonts w:ascii="Times New Roman" w:hAnsi="Times New Roman" w:cs="Times New Roman"/>
          <w:color w:val="000000"/>
          <w:sz w:val="24"/>
          <w:szCs w:val="24"/>
        </w:rPr>
        <w:tab/>
        <w:t>montadora de materiais ou peças de outros fabricantes, no intuito de construir um produto mais complexo; e</w:t>
      </w:r>
    </w:p>
    <w:p w:rsidR="00B60F32" w:rsidRPr="00563827" w:rsidRDefault="00B60F32" w:rsidP="005566C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27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563827">
        <w:rPr>
          <w:rFonts w:ascii="Times New Roman" w:hAnsi="Times New Roman" w:cs="Times New Roman"/>
          <w:color w:val="000000"/>
          <w:sz w:val="24"/>
          <w:szCs w:val="24"/>
        </w:rPr>
        <w:tab/>
        <w:t>modificadora de um produto de um fabricante distinto para adaptá-lo a uma função específica, impondo um controle de qualidade mais rigoroso.</w:t>
      </w:r>
    </w:p>
    <w:p w:rsidR="00B60F32" w:rsidRPr="00563827" w:rsidRDefault="00B60F32" w:rsidP="00B60F3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j) </w:t>
      </w:r>
      <w:r w:rsidRPr="00563827">
        <w:rPr>
          <w:rFonts w:ascii="Times New Roman" w:hAnsi="Times New Roman" w:cs="Times New Roman"/>
          <w:b/>
          <w:color w:val="000000"/>
          <w:sz w:val="24"/>
          <w:szCs w:val="24"/>
        </w:rPr>
        <w:t>ITEM DE PRODUÇÃO</w:t>
      </w:r>
      <w:r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: Termo que define, para catalogação, o conceito de produto que se encontra perfeitamente inserido no sistema logístico de seu fabricante, tendo correspondência inequívoca com os desenhos, projetos, especificações e demais documentos normalizadores, sendo representado por um número de referência. De modo geral, é todo produto fabricado e disponível para distribuição e/ou comercialização. </w:t>
      </w:r>
    </w:p>
    <w:p w:rsidR="00B60F32" w:rsidRDefault="00B60F32" w:rsidP="00B60F3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k) </w:t>
      </w:r>
      <w:r w:rsidRPr="00563827">
        <w:rPr>
          <w:rFonts w:ascii="Times New Roman" w:hAnsi="Times New Roman" w:cs="Times New Roman"/>
          <w:b/>
          <w:color w:val="000000"/>
          <w:sz w:val="24"/>
          <w:szCs w:val="24"/>
        </w:rPr>
        <w:t>ITEM DE SUPRIMENTO</w:t>
      </w:r>
      <w:r w:rsidRPr="00563827">
        <w:rPr>
          <w:rFonts w:ascii="Times New Roman" w:hAnsi="Times New Roman" w:cs="Times New Roman"/>
          <w:color w:val="000000"/>
          <w:sz w:val="24"/>
          <w:szCs w:val="24"/>
        </w:rPr>
        <w:t>: Todo ITEM DE PRODUÇÃO ou grupo de itens de produção definido pela AUTORIDADE LOGÍSTICA, como necessário para a satisfação de uma necessidade específica. Ou seja, é o item que, do ponto de vista logístico, deve ser gerenciado, ou por ser frequentemente adquirido, ou por haver necessidade de mantê-lo em estoque para utilização e/ou distribuição a órgãos que dele necessitam.</w:t>
      </w:r>
    </w:p>
    <w:p w:rsidR="00F71DCB" w:rsidRPr="00563827" w:rsidRDefault="00F71DCB" w:rsidP="00B60F3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2B5">
        <w:rPr>
          <w:rFonts w:ascii="Times New Roman" w:hAnsi="Times New Roman" w:cs="Times New Roman"/>
          <w:color w:val="000000"/>
          <w:sz w:val="24"/>
          <w:szCs w:val="24"/>
        </w:rPr>
        <w:t>l)</w:t>
      </w:r>
      <w:r w:rsidR="005D20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171" w:rsidRPr="00AD617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ITEM NAME CODE </w:t>
      </w:r>
      <w:r w:rsidRPr="006862B5">
        <w:rPr>
          <w:rFonts w:ascii="Times New Roman" w:hAnsi="Times New Roman" w:cs="Times New Roman"/>
          <w:b/>
          <w:color w:val="000000"/>
          <w:sz w:val="24"/>
          <w:szCs w:val="24"/>
        </w:rPr>
        <w:t>– CÓDIGO DE NOME DE ITEM (INC):</w:t>
      </w:r>
      <w:r w:rsidR="005D20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7A09">
        <w:rPr>
          <w:rFonts w:ascii="Times New Roman" w:hAnsi="Times New Roman" w:cs="Times New Roman"/>
          <w:color w:val="000000"/>
          <w:sz w:val="24"/>
          <w:szCs w:val="24"/>
        </w:rPr>
        <w:t>é a chave para que a nomenclatura do item seja unificada em todos os países que adotam o Sistema OTAN de Catalogação, é único para cada nome e composto por</w:t>
      </w:r>
      <w:r w:rsidR="005D20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5</w:t>
      </w:r>
      <w:r w:rsidR="00132CDB">
        <w:rPr>
          <w:rFonts w:ascii="Times New Roman" w:hAnsi="Times New Roman" w:cs="Times New Roman"/>
          <w:sz w:val="23"/>
          <w:szCs w:val="23"/>
        </w:rPr>
        <w:t xml:space="preserve"> (cinco)</w:t>
      </w:r>
      <w:r>
        <w:rPr>
          <w:rFonts w:ascii="Times New Roman" w:hAnsi="Times New Roman" w:cs="Times New Roman"/>
          <w:sz w:val="23"/>
          <w:szCs w:val="23"/>
        </w:rPr>
        <w:t xml:space="preserve"> dígitos.</w:t>
      </w:r>
    </w:p>
    <w:p w:rsidR="00B60F32" w:rsidRDefault="00F71DCB" w:rsidP="00B60F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60F32"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60F32" w:rsidRPr="00563827">
        <w:rPr>
          <w:rFonts w:ascii="Times New Roman" w:hAnsi="Times New Roman" w:cs="Times New Roman"/>
          <w:b/>
          <w:sz w:val="24"/>
          <w:szCs w:val="24"/>
        </w:rPr>
        <w:t>LISTA DE INFORMAÇÕES LOGÍSTICAS</w:t>
      </w:r>
      <w:r w:rsidR="00B60F32" w:rsidRPr="00563827">
        <w:rPr>
          <w:rFonts w:ascii="Times New Roman" w:hAnsi="Times New Roman" w:cs="Times New Roman"/>
          <w:sz w:val="24"/>
          <w:szCs w:val="24"/>
        </w:rPr>
        <w:t xml:space="preserve">: </w:t>
      </w:r>
      <w:r w:rsidR="00477976" w:rsidRPr="00234F2C">
        <w:rPr>
          <w:rFonts w:ascii="Times New Roman" w:hAnsi="Times New Roman" w:cs="Times New Roman"/>
          <w:sz w:val="24"/>
          <w:szCs w:val="24"/>
        </w:rPr>
        <w:t>Listagem</w:t>
      </w:r>
      <w:r w:rsidR="00477976">
        <w:rPr>
          <w:rFonts w:ascii="Times New Roman" w:hAnsi="Times New Roman" w:cs="Times New Roman"/>
          <w:sz w:val="24"/>
          <w:szCs w:val="24"/>
        </w:rPr>
        <w:t xml:space="preserve"> </w:t>
      </w:r>
      <w:r w:rsidR="00477976" w:rsidRPr="00234F2C">
        <w:rPr>
          <w:rFonts w:ascii="Times New Roman" w:hAnsi="Times New Roman" w:cs="Times New Roman"/>
          <w:sz w:val="24"/>
          <w:szCs w:val="24"/>
        </w:rPr>
        <w:t>a ser fornecida pela CONTRATADA</w:t>
      </w:r>
      <w:r w:rsidR="00477976">
        <w:rPr>
          <w:rFonts w:ascii="Times New Roman" w:hAnsi="Times New Roman" w:cs="Times New Roman"/>
          <w:sz w:val="24"/>
          <w:szCs w:val="24"/>
        </w:rPr>
        <w:t xml:space="preserve">, </w:t>
      </w:r>
      <w:r w:rsidR="00477976" w:rsidRPr="0062596E">
        <w:rPr>
          <w:rFonts w:ascii="Times New Roman" w:hAnsi="Times New Roman" w:cs="Times New Roman"/>
          <w:sz w:val="24"/>
          <w:szCs w:val="24"/>
        </w:rPr>
        <w:t>tipo planilha eletrônica, compatível com o software Microsoft Office Excel®, conforme modelo a ser fornecido pela CONTRATANT</w:t>
      </w:r>
      <w:r w:rsidR="002F5F9B">
        <w:rPr>
          <w:rFonts w:ascii="Times New Roman" w:hAnsi="Times New Roman" w:cs="Times New Roman"/>
          <w:sz w:val="24"/>
          <w:szCs w:val="24"/>
        </w:rPr>
        <w:t>E</w:t>
      </w:r>
      <w:r w:rsidR="00477976">
        <w:rPr>
          <w:rFonts w:ascii="Times New Roman" w:hAnsi="Times New Roman" w:cs="Times New Roman"/>
          <w:sz w:val="24"/>
          <w:szCs w:val="24"/>
        </w:rPr>
        <w:t xml:space="preserve">, </w:t>
      </w:r>
      <w:r w:rsidR="00B60F32" w:rsidRPr="00563827">
        <w:rPr>
          <w:rFonts w:ascii="Times New Roman" w:hAnsi="Times New Roman" w:cs="Times New Roman"/>
          <w:sz w:val="24"/>
          <w:szCs w:val="24"/>
        </w:rPr>
        <w:t>e que deve conter</w:t>
      </w:r>
      <w:r w:rsidR="004D3BB5">
        <w:rPr>
          <w:rFonts w:ascii="Times New Roman" w:hAnsi="Times New Roman" w:cs="Times New Roman"/>
          <w:sz w:val="24"/>
          <w:szCs w:val="24"/>
        </w:rPr>
        <w:t xml:space="preserve"> a Documentação Técnica com</w:t>
      </w:r>
      <w:r w:rsidR="00B60F32" w:rsidRPr="00563827">
        <w:rPr>
          <w:rFonts w:ascii="Times New Roman" w:hAnsi="Times New Roman" w:cs="Times New Roman"/>
          <w:sz w:val="24"/>
          <w:szCs w:val="24"/>
        </w:rPr>
        <w:t xml:space="preserve"> os DADOS TÉCNICOS e os DADOS GERENCIAIS de todos os Itens de Suprimento objetos da CCC e contidos na LISTA FINAL DE ITENS DE SUPRIMENTO, observando o que prevê as letras “f”, “g” e “h”, fazendo referência direta ao documento contendo os dados técnicos correspondente</w:t>
      </w:r>
      <w:r w:rsidR="00132CDB">
        <w:rPr>
          <w:rFonts w:ascii="Times New Roman" w:hAnsi="Times New Roman" w:cs="Times New Roman"/>
          <w:sz w:val="24"/>
          <w:szCs w:val="24"/>
        </w:rPr>
        <w:t>s</w:t>
      </w:r>
      <w:r w:rsidR="00B60F32" w:rsidRPr="00563827">
        <w:rPr>
          <w:rFonts w:ascii="Times New Roman" w:hAnsi="Times New Roman" w:cs="Times New Roman"/>
          <w:sz w:val="24"/>
          <w:szCs w:val="24"/>
        </w:rPr>
        <w:t>.</w:t>
      </w:r>
    </w:p>
    <w:p w:rsidR="00B60F32" w:rsidRPr="00563827" w:rsidRDefault="00F71DCB" w:rsidP="00B60F3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B60F32"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60F32" w:rsidRPr="00563827">
        <w:rPr>
          <w:rFonts w:ascii="Times New Roman" w:hAnsi="Times New Roman" w:cs="Times New Roman"/>
          <w:b/>
          <w:color w:val="000000"/>
          <w:sz w:val="24"/>
          <w:szCs w:val="24"/>
        </w:rPr>
        <w:t>LISTA INICIAL DE ITENS DE SUPRIMENTO</w:t>
      </w:r>
      <w:r w:rsidR="00B60F32" w:rsidRPr="00563827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B60F32"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: Listagem a ser fornecida pela CONTRATADA, antes da assinatura do Contrato, a pedido da AUTORIDADE LOGÍSTICA, contendo as informações preliminares a respeito dos Itens de Suprimento ligados ao material/equipamento a ser adquirido. Poderá basear-se na Lista de Itens Sobressalentes ou qualquer outra lista equivalente, conforme organização logística do fabricante. </w:t>
      </w:r>
    </w:p>
    <w:p w:rsidR="00B60F32" w:rsidRDefault="00F71DCB" w:rsidP="00B60F3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60F32"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60F32" w:rsidRPr="00563827">
        <w:rPr>
          <w:rFonts w:ascii="Times New Roman" w:hAnsi="Times New Roman" w:cs="Times New Roman"/>
          <w:b/>
          <w:color w:val="000000"/>
          <w:sz w:val="24"/>
          <w:szCs w:val="24"/>
        </w:rPr>
        <w:t>LISTA FINAL DE ITENS DE SUPRIMENTO</w:t>
      </w:r>
      <w:r w:rsidR="00B60F32" w:rsidRPr="00563827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 w:rsidR="00B60F32"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: Listagem elaborada pela AUTORIDADE LOGÍSTICA, tomando por base a análise da LISTA INICIAL DE ITENS </w:t>
      </w:r>
      <w:r w:rsidR="00B60F32" w:rsidRPr="005638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DE SUPRIMENTO fornecida pela CONTRATADA e levando em consideração aspectos logísticos relevantes, tais como, necessidade de obtenção, nível de manutenção e alienação, dentre outros. Deverá ser anexada ao Contrato, como parte integrante deste. </w:t>
      </w:r>
    </w:p>
    <w:p w:rsidR="00F71DCB" w:rsidRPr="00563827" w:rsidRDefault="00F71DCB" w:rsidP="00B60F3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2B5">
        <w:rPr>
          <w:rFonts w:ascii="Times New Roman" w:hAnsi="Times New Roman" w:cs="Times New Roman"/>
          <w:bCs/>
          <w:iCs/>
          <w:sz w:val="24"/>
          <w:szCs w:val="24"/>
        </w:rPr>
        <w:t xml:space="preserve">p) </w:t>
      </w:r>
      <w:r w:rsidR="00AD6171" w:rsidRPr="00AD61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MASTER REQUIREMENT CODE</w:t>
      </w:r>
      <w:r w:rsidR="000D7C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862B5">
        <w:rPr>
          <w:rFonts w:ascii="Times New Roman" w:hAnsi="Times New Roman" w:cs="Times New Roman"/>
          <w:b/>
          <w:bCs/>
          <w:sz w:val="24"/>
          <w:szCs w:val="24"/>
        </w:rPr>
        <w:t>(MRC CODE):</w:t>
      </w:r>
      <w:r w:rsidRPr="006862B5">
        <w:rPr>
          <w:rFonts w:ascii="Times New Roman" w:hAnsi="Times New Roman" w:cs="Times New Roman"/>
          <w:sz w:val="24"/>
          <w:szCs w:val="24"/>
        </w:rPr>
        <w:t xml:space="preserve"> Código de Quesito Principal atribuído a cada um dos diferentes quesitos aprovados no IIG</w:t>
      </w:r>
      <w:r w:rsidRPr="00F214A8">
        <w:rPr>
          <w:rFonts w:ascii="Times New Roman" w:hAnsi="Times New Roman" w:cs="Times New Roman"/>
          <w:sz w:val="24"/>
          <w:szCs w:val="24"/>
        </w:rPr>
        <w:t xml:space="preserve"> para identificar a característica do item definida pelo quesito.</w:t>
      </w:r>
    </w:p>
    <w:p w:rsidR="00B60F32" w:rsidRPr="00563827" w:rsidRDefault="00F71DCB" w:rsidP="00B60F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B60F32" w:rsidRPr="00563827">
        <w:rPr>
          <w:rFonts w:ascii="Times New Roman" w:hAnsi="Times New Roman" w:cs="Times New Roman"/>
          <w:sz w:val="24"/>
          <w:szCs w:val="24"/>
        </w:rPr>
        <w:t xml:space="preserve">) </w:t>
      </w:r>
      <w:r w:rsidR="00B60F32" w:rsidRPr="00563827">
        <w:rPr>
          <w:rFonts w:ascii="Times New Roman" w:hAnsi="Times New Roman" w:cs="Times New Roman"/>
          <w:b/>
          <w:sz w:val="24"/>
          <w:szCs w:val="24"/>
        </w:rPr>
        <w:t>NÚMERO DE ESTOQUE DA OTAN (</w:t>
      </w:r>
      <w:r w:rsidR="00AD6171" w:rsidRPr="00AD6171">
        <w:rPr>
          <w:rFonts w:ascii="Times New Roman" w:hAnsi="Times New Roman" w:cs="Times New Roman"/>
          <w:b/>
          <w:i/>
          <w:sz w:val="24"/>
          <w:szCs w:val="24"/>
        </w:rPr>
        <w:t>NATO STOCK NUMBER</w:t>
      </w:r>
      <w:r w:rsidR="00B60F32" w:rsidRPr="00563827">
        <w:rPr>
          <w:rFonts w:ascii="Times New Roman" w:hAnsi="Times New Roman" w:cs="Times New Roman"/>
          <w:b/>
          <w:sz w:val="24"/>
          <w:szCs w:val="24"/>
        </w:rPr>
        <w:t xml:space="preserve"> - NSN)</w:t>
      </w:r>
      <w:r w:rsidR="00B60F32" w:rsidRPr="00563827">
        <w:rPr>
          <w:rFonts w:ascii="Times New Roman" w:hAnsi="Times New Roman" w:cs="Times New Roman"/>
          <w:sz w:val="24"/>
          <w:szCs w:val="24"/>
        </w:rPr>
        <w:t>: Codificação numérica, atribuída a um item de suprimento, composta de treze dígitos, dos quais os quatro primeiros representam a Classe do Item, os dois seguintes representam o Índice de Procedência de Catalogação (IPC) e os sete últimos correspondem a uma numeração não significativa sequenciada.</w:t>
      </w:r>
    </w:p>
    <w:p w:rsidR="00B60F32" w:rsidRPr="00563827" w:rsidRDefault="00F71DCB" w:rsidP="00B60F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0F32" w:rsidRPr="00563827">
        <w:rPr>
          <w:rFonts w:ascii="Times New Roman" w:hAnsi="Times New Roman" w:cs="Times New Roman"/>
          <w:sz w:val="24"/>
          <w:szCs w:val="24"/>
        </w:rPr>
        <w:t>)</w:t>
      </w:r>
      <w:r w:rsidR="005D20B3">
        <w:rPr>
          <w:rFonts w:ascii="Times New Roman" w:hAnsi="Times New Roman" w:cs="Times New Roman"/>
          <w:sz w:val="24"/>
          <w:szCs w:val="24"/>
        </w:rPr>
        <w:t xml:space="preserve"> </w:t>
      </w:r>
      <w:r w:rsidR="00AD6171" w:rsidRPr="00AD6171">
        <w:rPr>
          <w:rFonts w:ascii="Times New Roman" w:hAnsi="Times New Roman" w:cs="Times New Roman"/>
          <w:b/>
          <w:i/>
          <w:sz w:val="24"/>
          <w:szCs w:val="24"/>
        </w:rPr>
        <w:t>NATIONAL CODIFICATION BUREAU</w:t>
      </w:r>
      <w:r w:rsidR="00B60F32" w:rsidRPr="00563827">
        <w:rPr>
          <w:rFonts w:ascii="Times New Roman" w:hAnsi="Times New Roman" w:cs="Times New Roman"/>
          <w:b/>
          <w:sz w:val="24"/>
          <w:szCs w:val="24"/>
        </w:rPr>
        <w:t xml:space="preserve"> (NCB)</w:t>
      </w:r>
      <w:r w:rsidR="00B60F32" w:rsidRPr="00563827">
        <w:rPr>
          <w:rFonts w:ascii="Times New Roman" w:hAnsi="Times New Roman" w:cs="Times New Roman"/>
          <w:sz w:val="24"/>
          <w:szCs w:val="24"/>
        </w:rPr>
        <w:t>: É o Órgão responsável pela catalogação, ou seja, pela atribuição de NSN no âmbito de um país participante do SOC. O código do NCB é o mesmo do IPC. O NCB do Brasil é o Centro de Apoio a Sistemas Logísticos de Defesa (CASLODE), cujo código é 19.</w:t>
      </w:r>
    </w:p>
    <w:p w:rsidR="00B60F32" w:rsidRPr="00563827" w:rsidRDefault="00F71DCB" w:rsidP="00B60F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60F32" w:rsidRPr="00563827">
        <w:rPr>
          <w:rFonts w:ascii="Times New Roman" w:hAnsi="Times New Roman" w:cs="Times New Roman"/>
          <w:sz w:val="24"/>
          <w:szCs w:val="24"/>
        </w:rPr>
        <w:t xml:space="preserve">) </w:t>
      </w:r>
      <w:r w:rsidR="00AD6171" w:rsidRPr="00AD6171">
        <w:rPr>
          <w:rFonts w:ascii="Times New Roman" w:hAnsi="Times New Roman" w:cs="Times New Roman"/>
          <w:b/>
          <w:i/>
          <w:sz w:val="24"/>
          <w:szCs w:val="24"/>
        </w:rPr>
        <w:t>NATO COMMERCIAL AND GOVERNMENT ENTITY CODE</w:t>
      </w:r>
      <w:r w:rsidR="00B60F32" w:rsidRPr="00563827">
        <w:rPr>
          <w:rFonts w:ascii="Times New Roman" w:hAnsi="Times New Roman" w:cs="Times New Roman"/>
          <w:b/>
          <w:sz w:val="24"/>
          <w:szCs w:val="24"/>
        </w:rPr>
        <w:t xml:space="preserve"> (NCAGE)</w:t>
      </w:r>
      <w:r w:rsidR="00B60F32" w:rsidRPr="00563827">
        <w:rPr>
          <w:rFonts w:ascii="Times New Roman" w:hAnsi="Times New Roman" w:cs="Times New Roman"/>
          <w:sz w:val="24"/>
          <w:szCs w:val="24"/>
        </w:rPr>
        <w:t>: Código de 5 (cinco) dígitos alfanuméricos que identifica a empresa no âmbito do SOC. No SISCADE recebe o nome de Código de Empresa (CODEMP).</w:t>
      </w:r>
    </w:p>
    <w:p w:rsidR="00B60F32" w:rsidRPr="00563827" w:rsidRDefault="00F71DCB" w:rsidP="00B60F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60F32" w:rsidRPr="00563827">
        <w:rPr>
          <w:rFonts w:ascii="Times New Roman" w:hAnsi="Times New Roman" w:cs="Times New Roman"/>
          <w:sz w:val="24"/>
          <w:szCs w:val="24"/>
        </w:rPr>
        <w:t xml:space="preserve">) </w:t>
      </w:r>
      <w:r w:rsidR="00B60F32" w:rsidRPr="00563827">
        <w:rPr>
          <w:rFonts w:ascii="Times New Roman" w:hAnsi="Times New Roman" w:cs="Times New Roman"/>
          <w:b/>
          <w:sz w:val="24"/>
          <w:szCs w:val="24"/>
        </w:rPr>
        <w:t>PAÍS OTAN</w:t>
      </w:r>
      <w:r w:rsidR="00B60F32" w:rsidRPr="00563827">
        <w:rPr>
          <w:rFonts w:ascii="Times New Roman" w:hAnsi="Times New Roman" w:cs="Times New Roman"/>
          <w:sz w:val="24"/>
          <w:szCs w:val="24"/>
        </w:rPr>
        <w:t>: Nível mais elevado de participação dentro do SOC, com todos os direitos, privilégios e prerrogativas. É composto pelos países membros da OTAN.</w:t>
      </w:r>
    </w:p>
    <w:p w:rsidR="00B60F32" w:rsidRPr="00563827" w:rsidRDefault="00F71DCB" w:rsidP="00B60F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60F32" w:rsidRPr="00563827">
        <w:rPr>
          <w:rFonts w:ascii="Times New Roman" w:hAnsi="Times New Roman" w:cs="Times New Roman"/>
          <w:sz w:val="24"/>
          <w:szCs w:val="24"/>
        </w:rPr>
        <w:t xml:space="preserve">) </w:t>
      </w:r>
      <w:r w:rsidR="00B60F32" w:rsidRPr="00563827">
        <w:rPr>
          <w:rFonts w:ascii="Times New Roman" w:hAnsi="Times New Roman" w:cs="Times New Roman"/>
          <w:b/>
          <w:sz w:val="24"/>
          <w:szCs w:val="24"/>
        </w:rPr>
        <w:t>PAÍS TIER 1</w:t>
      </w:r>
      <w:r w:rsidR="00B60F32" w:rsidRPr="00563827">
        <w:rPr>
          <w:rFonts w:ascii="Times New Roman" w:hAnsi="Times New Roman" w:cs="Times New Roman"/>
          <w:sz w:val="24"/>
          <w:szCs w:val="24"/>
        </w:rPr>
        <w:t>: Nível básico de participação criado para países que ainda não possuem um sistema de catalogação estruturado ou que o possuem, porém ainda não plenamente aderente ao SOC.</w:t>
      </w:r>
    </w:p>
    <w:p w:rsidR="00B60F32" w:rsidRPr="00563827" w:rsidRDefault="00F71DCB" w:rsidP="00B60F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60F32" w:rsidRPr="00563827">
        <w:rPr>
          <w:rFonts w:ascii="Times New Roman" w:hAnsi="Times New Roman" w:cs="Times New Roman"/>
          <w:sz w:val="24"/>
          <w:szCs w:val="24"/>
        </w:rPr>
        <w:t xml:space="preserve">) </w:t>
      </w:r>
      <w:r w:rsidR="00B60F32" w:rsidRPr="00563827">
        <w:rPr>
          <w:rFonts w:ascii="Times New Roman" w:hAnsi="Times New Roman" w:cs="Times New Roman"/>
          <w:b/>
          <w:sz w:val="24"/>
          <w:szCs w:val="24"/>
        </w:rPr>
        <w:t>PAÍS TIER 2</w:t>
      </w:r>
      <w:r w:rsidR="00B60F32" w:rsidRPr="00563827">
        <w:rPr>
          <w:rFonts w:ascii="Times New Roman" w:hAnsi="Times New Roman" w:cs="Times New Roman"/>
          <w:sz w:val="24"/>
          <w:szCs w:val="24"/>
        </w:rPr>
        <w:t>: Nível de participação criado para países que possuem sistema de catalogação acreditado como completamente aderente aos princípios e regras do SOC. Além de todos os privilégios atinentes ao primeiro nível de participação (</w:t>
      </w:r>
      <w:r w:rsidR="005D20B3">
        <w:rPr>
          <w:rFonts w:ascii="Times New Roman" w:hAnsi="Times New Roman" w:cs="Times New Roman"/>
          <w:sz w:val="24"/>
          <w:szCs w:val="24"/>
        </w:rPr>
        <w:t>TIER</w:t>
      </w:r>
      <w:r w:rsidR="005D20B3" w:rsidRPr="00563827">
        <w:rPr>
          <w:rFonts w:ascii="Times New Roman" w:hAnsi="Times New Roman" w:cs="Times New Roman"/>
          <w:sz w:val="24"/>
          <w:szCs w:val="24"/>
        </w:rPr>
        <w:t xml:space="preserve"> </w:t>
      </w:r>
      <w:r w:rsidR="00B60F32" w:rsidRPr="00563827">
        <w:rPr>
          <w:rFonts w:ascii="Times New Roman" w:hAnsi="Times New Roman" w:cs="Times New Roman"/>
          <w:sz w:val="24"/>
          <w:szCs w:val="24"/>
        </w:rPr>
        <w:t xml:space="preserve">1), o nível 2 é caracterizado pela possibilidade de atribuição de NSN a itens de suprimento e pela troca de dados com os demais países OTAN e </w:t>
      </w:r>
      <w:r w:rsidR="005D20B3">
        <w:rPr>
          <w:rFonts w:ascii="Times New Roman" w:hAnsi="Times New Roman" w:cs="Times New Roman"/>
          <w:sz w:val="24"/>
          <w:szCs w:val="24"/>
        </w:rPr>
        <w:t>TIER</w:t>
      </w:r>
      <w:r w:rsidR="005D20B3" w:rsidRPr="00563827">
        <w:rPr>
          <w:rFonts w:ascii="Times New Roman" w:hAnsi="Times New Roman" w:cs="Times New Roman"/>
          <w:sz w:val="24"/>
          <w:szCs w:val="24"/>
        </w:rPr>
        <w:t xml:space="preserve"> </w:t>
      </w:r>
      <w:r w:rsidR="00B60F32" w:rsidRPr="00563827">
        <w:rPr>
          <w:rFonts w:ascii="Times New Roman" w:hAnsi="Times New Roman" w:cs="Times New Roman"/>
          <w:sz w:val="24"/>
          <w:szCs w:val="24"/>
        </w:rPr>
        <w:t xml:space="preserve">2. O Brasil é um País </w:t>
      </w:r>
      <w:r w:rsidR="005D20B3">
        <w:rPr>
          <w:rFonts w:ascii="Times New Roman" w:hAnsi="Times New Roman" w:cs="Times New Roman"/>
          <w:sz w:val="24"/>
          <w:szCs w:val="24"/>
        </w:rPr>
        <w:t>TIER</w:t>
      </w:r>
      <w:r w:rsidR="001E4C35">
        <w:rPr>
          <w:rFonts w:ascii="Times New Roman" w:hAnsi="Times New Roman" w:cs="Times New Roman"/>
          <w:sz w:val="24"/>
          <w:szCs w:val="24"/>
        </w:rPr>
        <w:t xml:space="preserve"> </w:t>
      </w:r>
      <w:r w:rsidR="00B60F32" w:rsidRPr="00563827">
        <w:rPr>
          <w:rFonts w:ascii="Times New Roman" w:hAnsi="Times New Roman" w:cs="Times New Roman"/>
          <w:sz w:val="24"/>
          <w:szCs w:val="24"/>
        </w:rPr>
        <w:t>2.</w:t>
      </w:r>
    </w:p>
    <w:p w:rsidR="00B60F32" w:rsidRPr="00563827" w:rsidRDefault="00F71DCB" w:rsidP="00B60F3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="00B60F32" w:rsidRPr="005638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B60F32" w:rsidRPr="005638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SISTEMA DE CATALOGAÇÃO DA AERONÁUTICA (SISCAE):</w:t>
      </w:r>
      <w:r w:rsidR="00B60F32" w:rsidRPr="005638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o Sistema que desenvolve as atividades de catalogação no âmbito do Comando da Aeronáutica (COMAER), tendo o CECAT como Órgão Central. Adota procedimentos de codificação compatíveis com o SOC e com o SISCADE.</w:t>
      </w:r>
    </w:p>
    <w:p w:rsidR="00B60F32" w:rsidRPr="00563827" w:rsidRDefault="00F71DCB" w:rsidP="00B60F3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B60F32"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60F32" w:rsidRPr="00563827">
        <w:rPr>
          <w:rFonts w:ascii="Times New Roman" w:hAnsi="Times New Roman" w:cs="Times New Roman"/>
          <w:b/>
          <w:color w:val="000000"/>
          <w:sz w:val="24"/>
          <w:szCs w:val="24"/>
        </w:rPr>
        <w:t>SISTEMA DE CATALOGAÇÃO DE DEFESA (SISCADE)</w:t>
      </w:r>
      <w:r w:rsidR="00B60F32" w:rsidRPr="0056382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E4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24E9" w:rsidRPr="00234F2C">
        <w:rPr>
          <w:rFonts w:ascii="Times New Roman" w:hAnsi="Times New Roman" w:cs="Times New Roman"/>
          <w:color w:val="000000" w:themeColor="text1"/>
          <w:sz w:val="24"/>
          <w:szCs w:val="24"/>
        </w:rPr>
        <w:t>Sistema uniforme para identificação, classificação e codificação de itens de suprimento</w:t>
      </w:r>
      <w:r w:rsidR="00152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Forças Armadas Brasileiras </w:t>
      </w:r>
      <w:r w:rsidR="001524E9" w:rsidRPr="004E5BC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E4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24E9" w:rsidRPr="004E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exclusivos do </w:t>
      </w:r>
      <w:r w:rsidR="001524E9" w:rsidRPr="006862B5">
        <w:rPr>
          <w:rFonts w:ascii="Times New Roman" w:hAnsi="Times New Roman" w:cs="Times New Roman"/>
          <w:color w:val="000000" w:themeColor="text1"/>
          <w:sz w:val="24"/>
          <w:szCs w:val="24"/>
        </w:rPr>
        <w:t>Ministério da Defesa,</w:t>
      </w:r>
      <w:r w:rsidR="001524E9" w:rsidRPr="004E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bem como de demais órgãos participantes</w:t>
      </w:r>
      <w:r w:rsidR="001524E9" w:rsidRPr="00686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24E9" w:rsidRPr="00234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SISCADE estabelece padrões para a codificação e troca de dados de modo a preservar a compatibilidade com o SOC, tendo como Órgão Central o CASLODE, responsável pela atribuição do NSN no Brasil.</w:t>
      </w:r>
    </w:p>
    <w:p w:rsidR="00B60F32" w:rsidRPr="00563827" w:rsidRDefault="00F71DCB" w:rsidP="00B60F3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B60F32"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60F32" w:rsidRPr="00563827">
        <w:rPr>
          <w:rFonts w:ascii="Times New Roman" w:hAnsi="Times New Roman" w:cs="Times New Roman"/>
          <w:b/>
          <w:color w:val="000000"/>
          <w:sz w:val="24"/>
          <w:szCs w:val="24"/>
        </w:rPr>
        <w:t>SISTEMA OTAN DE CATALOGAÇÃO (SOC)</w:t>
      </w:r>
      <w:r w:rsidR="00B60F32"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: É um sistema comum e uniforme para identificação, classificação e codificação de itens de suprimento. Constituído para possibilitar </w:t>
      </w:r>
      <w:r w:rsidR="00B60F32" w:rsidRPr="00563827">
        <w:rPr>
          <w:rFonts w:ascii="Times New Roman" w:hAnsi="Times New Roman" w:cs="Times New Roman"/>
          <w:color w:val="000000"/>
          <w:sz w:val="24"/>
          <w:szCs w:val="24"/>
        </w:rPr>
        <w:lastRenderedPageBreak/>
        <w:t>máxima eficiência no apoio logístico e para facilitar o gerenciamento de dados de materiais, inicialmente para os países signatários da Organização do Tratado do Atlântico Norte (OTAN), sendo, posteriormente, aberto também a países não signatários.</w:t>
      </w:r>
    </w:p>
    <w:p w:rsidR="00B60F32" w:rsidRPr="00563827" w:rsidRDefault="00B60F32" w:rsidP="00B60F32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827">
        <w:rPr>
          <w:rFonts w:ascii="Times New Roman" w:hAnsi="Times New Roman" w:cs="Times New Roman"/>
          <w:b/>
          <w:sz w:val="24"/>
          <w:szCs w:val="24"/>
        </w:rPr>
        <w:t>2. PROCEDIMENTOS</w:t>
      </w:r>
    </w:p>
    <w:p w:rsidR="00B60F32" w:rsidRPr="00563827" w:rsidRDefault="00B60F32" w:rsidP="00B60F32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 xml:space="preserve">2.1. A CONTRATADA fornecerá à CONTRATANTE </w:t>
      </w:r>
      <w:r w:rsidR="00A71906" w:rsidRPr="00563827">
        <w:rPr>
          <w:rFonts w:ascii="Times New Roman" w:hAnsi="Times New Roman" w:cs="Times New Roman"/>
          <w:sz w:val="24"/>
          <w:szCs w:val="24"/>
        </w:rPr>
        <w:t xml:space="preserve">para </w:t>
      </w:r>
      <w:r w:rsidRPr="00563827">
        <w:rPr>
          <w:rFonts w:ascii="Times New Roman" w:hAnsi="Times New Roman" w:cs="Times New Roman"/>
          <w:sz w:val="24"/>
          <w:szCs w:val="24"/>
        </w:rPr>
        <w:t>todos os itens constantes da Lista Final de</w:t>
      </w:r>
      <w:r w:rsidR="001E4C35">
        <w:rPr>
          <w:rFonts w:ascii="Times New Roman" w:hAnsi="Times New Roman" w:cs="Times New Roman"/>
          <w:sz w:val="24"/>
          <w:szCs w:val="24"/>
        </w:rPr>
        <w:t xml:space="preserve"> </w:t>
      </w:r>
      <w:r w:rsidRPr="00563827">
        <w:rPr>
          <w:rFonts w:ascii="Times New Roman" w:hAnsi="Times New Roman" w:cs="Times New Roman"/>
          <w:sz w:val="24"/>
          <w:szCs w:val="24"/>
        </w:rPr>
        <w:t xml:space="preserve">Itens de Suprimento, confeccionada pela AUTORIDADE LOGÍSTICA, </w:t>
      </w:r>
      <w:r w:rsidR="00247AEB" w:rsidRPr="00563827">
        <w:rPr>
          <w:rFonts w:ascii="Times New Roman" w:hAnsi="Times New Roman" w:cs="Times New Roman"/>
          <w:sz w:val="24"/>
          <w:szCs w:val="24"/>
        </w:rPr>
        <w:t xml:space="preserve">a DOCUMENTAÇÃO TÉCNICA contendo os </w:t>
      </w:r>
      <w:r w:rsidR="00A509AC" w:rsidRPr="00563827">
        <w:rPr>
          <w:rFonts w:ascii="Times New Roman" w:hAnsi="Times New Roman" w:cs="Times New Roman"/>
          <w:sz w:val="24"/>
          <w:szCs w:val="24"/>
        </w:rPr>
        <w:t xml:space="preserve">DADOS TÉCNICOS </w:t>
      </w:r>
      <w:r w:rsidR="00247AEB" w:rsidRPr="00563827">
        <w:rPr>
          <w:rFonts w:ascii="Times New Roman" w:hAnsi="Times New Roman" w:cs="Times New Roman"/>
          <w:sz w:val="24"/>
          <w:szCs w:val="24"/>
        </w:rPr>
        <w:t xml:space="preserve">e os </w:t>
      </w:r>
      <w:r w:rsidR="00A509AC" w:rsidRPr="00563827">
        <w:rPr>
          <w:rFonts w:ascii="Times New Roman" w:hAnsi="Times New Roman" w:cs="Times New Roman"/>
          <w:sz w:val="24"/>
          <w:szCs w:val="24"/>
        </w:rPr>
        <w:t xml:space="preserve">DADOS GERENCIAIS </w:t>
      </w:r>
      <w:r w:rsidR="00256246" w:rsidRPr="00563827">
        <w:rPr>
          <w:rFonts w:ascii="Times New Roman" w:hAnsi="Times New Roman" w:cs="Times New Roman"/>
          <w:sz w:val="24"/>
          <w:szCs w:val="24"/>
        </w:rPr>
        <w:t xml:space="preserve">que permitam a </w:t>
      </w:r>
      <w:r w:rsidRPr="00563827">
        <w:rPr>
          <w:rFonts w:ascii="Times New Roman" w:hAnsi="Times New Roman" w:cs="Times New Roman"/>
          <w:sz w:val="24"/>
          <w:szCs w:val="24"/>
        </w:rPr>
        <w:t>cataloga</w:t>
      </w:r>
      <w:r w:rsidR="00256246" w:rsidRPr="00563827">
        <w:rPr>
          <w:rFonts w:ascii="Times New Roman" w:hAnsi="Times New Roman" w:cs="Times New Roman"/>
          <w:sz w:val="24"/>
          <w:szCs w:val="24"/>
        </w:rPr>
        <w:t>ção</w:t>
      </w:r>
      <w:r w:rsidR="004F677D" w:rsidRPr="00563827">
        <w:rPr>
          <w:rFonts w:ascii="Times New Roman" w:hAnsi="Times New Roman" w:cs="Times New Roman"/>
          <w:sz w:val="24"/>
          <w:szCs w:val="24"/>
        </w:rPr>
        <w:t>,</w:t>
      </w:r>
      <w:r w:rsidR="001E4C35">
        <w:rPr>
          <w:rFonts w:ascii="Times New Roman" w:hAnsi="Times New Roman" w:cs="Times New Roman"/>
          <w:sz w:val="24"/>
          <w:szCs w:val="24"/>
        </w:rPr>
        <w:t xml:space="preserve"> </w:t>
      </w:r>
      <w:r w:rsidRPr="00563827">
        <w:rPr>
          <w:rFonts w:ascii="Times New Roman" w:hAnsi="Times New Roman" w:cs="Times New Roman"/>
          <w:sz w:val="24"/>
          <w:szCs w:val="24"/>
        </w:rPr>
        <w:t>conforme regras de negócio do SOC, pelo Método Descritivo Completo (Tipo 1, 1A ou 1B).</w:t>
      </w:r>
    </w:p>
    <w:p w:rsidR="00B60F32" w:rsidRPr="00563827" w:rsidRDefault="00B60F32" w:rsidP="004F677D">
      <w:pPr>
        <w:pStyle w:val="PargrafodaLista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 xml:space="preserve">2.1.1. O fornecimento acima poderá ser feito de forma parcelada, desde que a entrega dos respectivos bens, objeto deste CONTRATO, também seja realizada parceladamente. </w:t>
      </w:r>
    </w:p>
    <w:p w:rsidR="00B60F32" w:rsidRPr="00E76D12" w:rsidRDefault="00B60F32" w:rsidP="00E76D12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>2.2. Os encargos</w:t>
      </w:r>
      <w:r w:rsidR="00E76D12" w:rsidRPr="00563827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 w:rsidRPr="00563827">
        <w:rPr>
          <w:rFonts w:ascii="Times New Roman" w:hAnsi="Times New Roman" w:cs="Times New Roman"/>
          <w:sz w:val="24"/>
          <w:szCs w:val="24"/>
        </w:rPr>
        <w:t xml:space="preserve"> decorrentes das ações visando à </w:t>
      </w:r>
      <w:r w:rsidR="006F0FDE" w:rsidRPr="00563827">
        <w:rPr>
          <w:rFonts w:ascii="Times New Roman" w:hAnsi="Times New Roman" w:cs="Times New Roman"/>
          <w:sz w:val="24"/>
          <w:szCs w:val="24"/>
        </w:rPr>
        <w:t>coleta d</w:t>
      </w:r>
      <w:r w:rsidR="0046712F" w:rsidRPr="00563827">
        <w:rPr>
          <w:rFonts w:ascii="Times New Roman" w:hAnsi="Times New Roman" w:cs="Times New Roman"/>
          <w:sz w:val="24"/>
          <w:szCs w:val="24"/>
        </w:rPr>
        <w:t xml:space="preserve">a </w:t>
      </w:r>
      <w:r w:rsidR="00A509AC" w:rsidRPr="00563827">
        <w:rPr>
          <w:rFonts w:ascii="Times New Roman" w:hAnsi="Times New Roman" w:cs="Times New Roman"/>
          <w:sz w:val="24"/>
          <w:szCs w:val="24"/>
        </w:rPr>
        <w:t xml:space="preserve">DOCUMENTAÇÃO TÉCNICA, </w:t>
      </w:r>
      <w:r w:rsidR="0046712F" w:rsidRPr="00563827">
        <w:rPr>
          <w:rFonts w:ascii="Times New Roman" w:hAnsi="Times New Roman" w:cs="Times New Roman"/>
          <w:sz w:val="24"/>
          <w:szCs w:val="24"/>
        </w:rPr>
        <w:t xml:space="preserve">contendo os </w:t>
      </w:r>
      <w:r w:rsidR="00A509AC" w:rsidRPr="00563827">
        <w:rPr>
          <w:rFonts w:ascii="Times New Roman" w:hAnsi="Times New Roman" w:cs="Times New Roman"/>
          <w:sz w:val="24"/>
          <w:szCs w:val="24"/>
        </w:rPr>
        <w:t xml:space="preserve">DADOS TÉCNICOS </w:t>
      </w:r>
      <w:r w:rsidR="0046712F" w:rsidRPr="00563827">
        <w:rPr>
          <w:rFonts w:ascii="Times New Roman" w:hAnsi="Times New Roman" w:cs="Times New Roman"/>
          <w:sz w:val="24"/>
          <w:szCs w:val="24"/>
        </w:rPr>
        <w:t xml:space="preserve">e os </w:t>
      </w:r>
      <w:r w:rsidR="00A509AC" w:rsidRPr="00563827">
        <w:rPr>
          <w:rFonts w:ascii="Times New Roman" w:hAnsi="Times New Roman" w:cs="Times New Roman"/>
          <w:sz w:val="24"/>
          <w:szCs w:val="24"/>
        </w:rPr>
        <w:t xml:space="preserve">DADOS GERENCIAIS, </w:t>
      </w:r>
      <w:r w:rsidRPr="00563827">
        <w:rPr>
          <w:rFonts w:ascii="Times New Roman" w:hAnsi="Times New Roman" w:cs="Times New Roman"/>
          <w:sz w:val="24"/>
          <w:szCs w:val="24"/>
        </w:rPr>
        <w:t xml:space="preserve">dos itens citados, independente da origem e procedência dos mesmos, correrão </w:t>
      </w:r>
      <w:r w:rsidR="000D7CF5">
        <w:rPr>
          <w:rFonts w:ascii="Times New Roman" w:hAnsi="Times New Roman" w:cs="Times New Roman"/>
          <w:sz w:val="24"/>
          <w:szCs w:val="24"/>
        </w:rPr>
        <w:t>a</w:t>
      </w:r>
      <w:r w:rsidRPr="00563827">
        <w:rPr>
          <w:rFonts w:ascii="Times New Roman" w:hAnsi="Times New Roman" w:cs="Times New Roman"/>
          <w:sz w:val="24"/>
          <w:szCs w:val="24"/>
        </w:rPr>
        <w:t xml:space="preserve"> expensas da CONTRATADA. </w:t>
      </w:r>
    </w:p>
    <w:p w:rsidR="00B60F32" w:rsidRPr="00563827" w:rsidRDefault="00B60F32" w:rsidP="00B60F32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 xml:space="preserve">2.3. </w:t>
      </w:r>
      <w:r w:rsidR="0001568E" w:rsidRPr="00234F2C">
        <w:rPr>
          <w:rFonts w:ascii="Times New Roman" w:hAnsi="Times New Roman" w:cs="Times New Roman"/>
          <w:sz w:val="24"/>
          <w:szCs w:val="24"/>
        </w:rPr>
        <w:t>É responsabilidade da CONTRATADA a obtenção, formatação, tradução e organização d</w:t>
      </w:r>
      <w:r w:rsidR="0001568E">
        <w:rPr>
          <w:rFonts w:ascii="Times New Roman" w:hAnsi="Times New Roman" w:cs="Times New Roman"/>
          <w:sz w:val="24"/>
          <w:szCs w:val="24"/>
        </w:rPr>
        <w:t xml:space="preserve">a </w:t>
      </w:r>
      <w:r w:rsidR="0001568E" w:rsidRPr="00234F2C">
        <w:rPr>
          <w:rFonts w:ascii="Times New Roman" w:hAnsi="Times New Roman" w:cs="Times New Roman"/>
          <w:sz w:val="24"/>
          <w:szCs w:val="24"/>
        </w:rPr>
        <w:t>DOCUMENTAÇÃO TÉCNICA</w:t>
      </w:r>
      <w:r w:rsidR="0001568E">
        <w:rPr>
          <w:rFonts w:ascii="Times New Roman" w:hAnsi="Times New Roman" w:cs="Times New Roman"/>
          <w:sz w:val="24"/>
          <w:szCs w:val="24"/>
        </w:rPr>
        <w:t xml:space="preserve">, contendo os DADOS TÉCNICOS e os DADOS GERENCIAIS, </w:t>
      </w:r>
      <w:r w:rsidR="0001568E" w:rsidRPr="006862B5">
        <w:rPr>
          <w:rFonts w:ascii="Times New Roman" w:hAnsi="Times New Roman" w:cs="Times New Roman"/>
          <w:sz w:val="24"/>
          <w:szCs w:val="24"/>
        </w:rPr>
        <w:t>bem como da planilha LISTA DE INFORMAÇÕES LOGÍSTICAS, conforme modelo a ser disponibilizado pela CONTRATADA, referentes</w:t>
      </w:r>
      <w:r w:rsidR="0001568E" w:rsidRPr="00234F2C">
        <w:rPr>
          <w:rFonts w:ascii="Times New Roman" w:hAnsi="Times New Roman" w:cs="Times New Roman"/>
          <w:sz w:val="24"/>
          <w:szCs w:val="24"/>
        </w:rPr>
        <w:t xml:space="preserve"> aos itens constantes da Lista Final de Itens de Suprimento deste CONTRATO, inclusive junto aos seus fornecedores e subcontratadas. Os encargos financeiros decorrentes de tais ações, independentemente da origem e da procedência dos itens, correrão </w:t>
      </w:r>
      <w:r w:rsidR="000D7CF5">
        <w:rPr>
          <w:rFonts w:ascii="Times New Roman" w:hAnsi="Times New Roman" w:cs="Times New Roman"/>
          <w:sz w:val="24"/>
          <w:szCs w:val="24"/>
        </w:rPr>
        <w:t>a</w:t>
      </w:r>
      <w:r w:rsidR="0001568E" w:rsidRPr="00234F2C">
        <w:rPr>
          <w:rFonts w:ascii="Times New Roman" w:hAnsi="Times New Roman" w:cs="Times New Roman"/>
          <w:sz w:val="24"/>
          <w:szCs w:val="24"/>
        </w:rPr>
        <w:t xml:space="preserve"> expensas da CONTRATADA</w:t>
      </w:r>
      <w:r w:rsidR="0001568E">
        <w:rPr>
          <w:rFonts w:ascii="Times New Roman" w:hAnsi="Times New Roman" w:cs="Times New Roman"/>
          <w:sz w:val="24"/>
          <w:szCs w:val="24"/>
        </w:rPr>
        <w:t>.</w:t>
      </w:r>
    </w:p>
    <w:p w:rsidR="00B60F32" w:rsidRPr="00563827" w:rsidRDefault="00B60F32" w:rsidP="00B60F32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>2.4. Nas situações em que os itens constantes da Lista Final de Itens de Suprimento deste CONTRATO sejam fabricados sob licença e/ou necessitem que o fabricante seja homologado por órgãos de certificação de produtos reconhecidos pela CONTRATANTE, a CONTRATADA deverá apresentar os documentos comprobatórios de licenciamento e/ou homologação, bem como atualizá-los quanto à habilitação concedida e à validade dos mesmos.</w:t>
      </w:r>
    </w:p>
    <w:p w:rsidR="00B60F32" w:rsidRPr="00563827" w:rsidRDefault="00B60F32" w:rsidP="00B60F32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>2.5. Os DADOS TÉCNICOS deverão ser apresentados em arquivo digital, tipo PDF (</w:t>
      </w:r>
      <w:r w:rsidRPr="00563827">
        <w:rPr>
          <w:rFonts w:ascii="Times New Roman" w:hAnsi="Times New Roman" w:cs="Times New Roman"/>
          <w:i/>
          <w:sz w:val="24"/>
          <w:szCs w:val="24"/>
        </w:rPr>
        <w:t>Portable</w:t>
      </w:r>
      <w:r w:rsidR="001E4C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3827">
        <w:rPr>
          <w:rFonts w:ascii="Times New Roman" w:hAnsi="Times New Roman" w:cs="Times New Roman"/>
          <w:i/>
          <w:sz w:val="24"/>
          <w:szCs w:val="24"/>
        </w:rPr>
        <w:t>Document</w:t>
      </w:r>
      <w:r w:rsidR="001E4C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3827">
        <w:rPr>
          <w:rFonts w:ascii="Times New Roman" w:hAnsi="Times New Roman" w:cs="Times New Roman"/>
          <w:i/>
          <w:sz w:val="24"/>
          <w:szCs w:val="24"/>
        </w:rPr>
        <w:t>Format</w:t>
      </w:r>
      <w:r w:rsidRPr="00563827">
        <w:rPr>
          <w:rFonts w:ascii="Times New Roman" w:hAnsi="Times New Roman" w:cs="Times New Roman"/>
          <w:sz w:val="24"/>
          <w:szCs w:val="24"/>
        </w:rPr>
        <w:t xml:space="preserve">), com garantia de visibilidade de todas as suas informações, em idioma português, </w:t>
      </w:r>
      <w:r w:rsidR="000D7CF5">
        <w:rPr>
          <w:rFonts w:ascii="Times New Roman" w:hAnsi="Times New Roman" w:cs="Times New Roman"/>
          <w:sz w:val="24"/>
          <w:szCs w:val="24"/>
        </w:rPr>
        <w:t>para os itens fabricados no Brasil (país Tier 2), em países Tier 1 e em países não participantes do SOC; e em idioma inglês para os itens fabricados nos demais países (países OTAN e países Tier 2, exceto o Brasil), não sendo aceito qualquer outro idioma, ainda que originário do fabricante do item.</w:t>
      </w:r>
    </w:p>
    <w:p w:rsidR="00B60F32" w:rsidRPr="00563827" w:rsidRDefault="00B60F32" w:rsidP="00B60F32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>2.</w:t>
      </w:r>
      <w:r w:rsidR="00D10278" w:rsidRPr="00563827">
        <w:rPr>
          <w:rFonts w:ascii="Times New Roman" w:hAnsi="Times New Roman" w:cs="Times New Roman"/>
          <w:sz w:val="24"/>
          <w:szCs w:val="24"/>
        </w:rPr>
        <w:t>6</w:t>
      </w:r>
      <w:r w:rsidRPr="00563827">
        <w:rPr>
          <w:rFonts w:ascii="Times New Roman" w:hAnsi="Times New Roman" w:cs="Times New Roman"/>
          <w:sz w:val="24"/>
          <w:szCs w:val="24"/>
        </w:rPr>
        <w:t>. A CONTRATADA deverá permitir que a DOCUMENTAÇÃO TÉCNICA, contendo os DADOS TÉCNICOS e os DADOS GERENCIAIS, fornecida possa ser utilizada para catalogações nacionais e internacionais, segundo os padrões estabelecidos pelo SOC, pelo SISCADE e pelas normas estabelecidas pelo SISCAE.</w:t>
      </w:r>
    </w:p>
    <w:p w:rsidR="00B60F32" w:rsidRPr="00563827" w:rsidRDefault="00B60F32" w:rsidP="00B60F32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>2.</w:t>
      </w:r>
      <w:r w:rsidR="00D10278" w:rsidRPr="00563827">
        <w:rPr>
          <w:rFonts w:ascii="Times New Roman" w:hAnsi="Times New Roman" w:cs="Times New Roman"/>
          <w:sz w:val="24"/>
          <w:szCs w:val="24"/>
        </w:rPr>
        <w:t>7</w:t>
      </w:r>
      <w:r w:rsidRPr="00563827">
        <w:rPr>
          <w:rFonts w:ascii="Times New Roman" w:hAnsi="Times New Roman" w:cs="Times New Roman"/>
          <w:sz w:val="24"/>
          <w:szCs w:val="24"/>
        </w:rPr>
        <w:t xml:space="preserve">. Os DADOS GERENCIAIS deverão estar organizados em arquivo digital nominado </w:t>
      </w:r>
      <w:r w:rsidR="003E4EF4" w:rsidRPr="00563827">
        <w:rPr>
          <w:rFonts w:ascii="Times New Roman" w:hAnsi="Times New Roman" w:cs="Times New Roman"/>
          <w:sz w:val="24"/>
          <w:szCs w:val="24"/>
        </w:rPr>
        <w:t>LISTA DE INFORMAÇÕES LOGÍSTICAS</w:t>
      </w:r>
      <w:r w:rsidRPr="00563827">
        <w:rPr>
          <w:rFonts w:ascii="Times New Roman" w:hAnsi="Times New Roman" w:cs="Times New Roman"/>
          <w:sz w:val="24"/>
          <w:szCs w:val="24"/>
        </w:rPr>
        <w:t>, tipo planilha eletrônica, compatível com o software Microsoft Office Excel®, conforme modelo a ser fornecido pela CONTRATANTE, em idioma português,</w:t>
      </w:r>
      <w:r w:rsidR="000D7CF5" w:rsidRPr="000D7CF5">
        <w:rPr>
          <w:rFonts w:ascii="Times New Roman" w:hAnsi="Times New Roman" w:cs="Times New Roman"/>
          <w:sz w:val="24"/>
          <w:szCs w:val="24"/>
        </w:rPr>
        <w:t xml:space="preserve"> </w:t>
      </w:r>
      <w:r w:rsidR="000D7CF5">
        <w:rPr>
          <w:rFonts w:ascii="Times New Roman" w:hAnsi="Times New Roman" w:cs="Times New Roman"/>
          <w:sz w:val="24"/>
          <w:szCs w:val="24"/>
        </w:rPr>
        <w:t xml:space="preserve">para os itens fabricados no Brasil (país Tier 2), em países Tier 1 e em países não participantes do SOC; e em idioma inglês para os itens fabricados nos demais </w:t>
      </w:r>
      <w:r w:rsidR="000D7CF5">
        <w:rPr>
          <w:rFonts w:ascii="Times New Roman" w:hAnsi="Times New Roman" w:cs="Times New Roman"/>
          <w:sz w:val="24"/>
          <w:szCs w:val="24"/>
        </w:rPr>
        <w:lastRenderedPageBreak/>
        <w:t>países (países OTAN e países Tier 2, exceto o Brasil), não sendo aceito qualquer outro idioma, ainda que originário do fabricante do item</w:t>
      </w:r>
      <w:r w:rsidRPr="00563827">
        <w:rPr>
          <w:rFonts w:ascii="Times New Roman" w:hAnsi="Times New Roman" w:cs="Times New Roman"/>
          <w:sz w:val="24"/>
          <w:szCs w:val="24"/>
        </w:rPr>
        <w:t xml:space="preserve">. Nesta planilha deverá conter, para cada item, um </w:t>
      </w:r>
      <w:r w:rsidRPr="00563827">
        <w:rPr>
          <w:rFonts w:ascii="Times New Roman" w:hAnsi="Times New Roman" w:cs="Times New Roman"/>
          <w:i/>
          <w:sz w:val="24"/>
          <w:szCs w:val="24"/>
        </w:rPr>
        <w:t>hiperlink</w:t>
      </w:r>
      <w:r w:rsidRPr="00563827">
        <w:rPr>
          <w:rFonts w:ascii="Times New Roman" w:hAnsi="Times New Roman" w:cs="Times New Roman"/>
          <w:sz w:val="24"/>
          <w:szCs w:val="24"/>
        </w:rPr>
        <w:t xml:space="preserve"> direcionando para seu respectivo documento contendo os DADOS TÉCNICOS, quando for o caso.</w:t>
      </w:r>
    </w:p>
    <w:p w:rsidR="00B60F32" w:rsidRPr="00563827" w:rsidRDefault="00B60F32" w:rsidP="00B60F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>2.</w:t>
      </w:r>
      <w:r w:rsidR="00D10278" w:rsidRPr="00563827">
        <w:rPr>
          <w:rFonts w:ascii="Times New Roman" w:hAnsi="Times New Roman" w:cs="Times New Roman"/>
          <w:sz w:val="24"/>
          <w:szCs w:val="24"/>
        </w:rPr>
        <w:t>8</w:t>
      </w:r>
      <w:r w:rsidRPr="00563827">
        <w:rPr>
          <w:rFonts w:ascii="Times New Roman" w:hAnsi="Times New Roman" w:cs="Times New Roman"/>
          <w:sz w:val="24"/>
          <w:szCs w:val="24"/>
        </w:rPr>
        <w:t>. A entrega dos DADOS GERENCIAIS deverá ser realizada para todos os itens constantes da Lista Final de Itens de Suprimento</w:t>
      </w:r>
      <w:r w:rsidR="008C7061">
        <w:rPr>
          <w:rFonts w:ascii="Times New Roman" w:hAnsi="Times New Roman" w:cs="Times New Roman"/>
          <w:sz w:val="24"/>
          <w:szCs w:val="24"/>
        </w:rPr>
        <w:t>.</w:t>
      </w:r>
    </w:p>
    <w:p w:rsidR="00B60F32" w:rsidRPr="00563827" w:rsidRDefault="00B60F32" w:rsidP="00B60F3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 xml:space="preserve"> 2.</w:t>
      </w:r>
      <w:r w:rsidR="00D10278" w:rsidRPr="00563827">
        <w:rPr>
          <w:rFonts w:ascii="Times New Roman" w:hAnsi="Times New Roman" w:cs="Times New Roman"/>
          <w:sz w:val="24"/>
          <w:szCs w:val="24"/>
        </w:rPr>
        <w:t>8</w:t>
      </w:r>
      <w:r w:rsidRPr="00563827">
        <w:rPr>
          <w:rFonts w:ascii="Times New Roman" w:hAnsi="Times New Roman" w:cs="Times New Roman"/>
          <w:sz w:val="24"/>
          <w:szCs w:val="24"/>
        </w:rPr>
        <w:t>.1 A definição dos tipos de DADOS GERENCIAIS dos itens de suprimento a serem fornecidos pela CONTRATADA, neste CONTRATO, é prerrogativa da Autoridade Logística, a quem caberá a análise posterior dessas informações.</w:t>
      </w:r>
    </w:p>
    <w:p w:rsidR="00B60F32" w:rsidRPr="00563827" w:rsidRDefault="00B60F32" w:rsidP="00B60F32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>2.</w:t>
      </w:r>
      <w:r w:rsidR="00D10278" w:rsidRPr="00563827">
        <w:rPr>
          <w:rFonts w:ascii="Times New Roman" w:hAnsi="Times New Roman" w:cs="Times New Roman"/>
          <w:sz w:val="24"/>
          <w:szCs w:val="24"/>
        </w:rPr>
        <w:t>9</w:t>
      </w:r>
      <w:r w:rsidRPr="00563827">
        <w:rPr>
          <w:rFonts w:ascii="Times New Roman" w:hAnsi="Times New Roman" w:cs="Times New Roman"/>
          <w:sz w:val="24"/>
          <w:szCs w:val="24"/>
        </w:rPr>
        <w:t>. A CONTRATADA fornecerá à CONTRATANTE também, para todos os itens constantes da Lista Final de Itens de Suprimento, os DADOS GERENCIAIS</w:t>
      </w:r>
      <w:r w:rsidRPr="00563827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r w:rsidRPr="00563827">
        <w:rPr>
          <w:rFonts w:ascii="Times New Roman" w:hAnsi="Times New Roman" w:cs="Times New Roman"/>
          <w:sz w:val="24"/>
          <w:szCs w:val="24"/>
        </w:rPr>
        <w:t xml:space="preserve"> abaixo relacionados, salvo determinação em contrário da Autoridade Logística:</w:t>
      </w:r>
    </w:p>
    <w:p w:rsidR="00B60F32" w:rsidRPr="00563827" w:rsidRDefault="00B60F32" w:rsidP="006B3EA3">
      <w:pPr>
        <w:pStyle w:val="PargrafodaLista"/>
        <w:numPr>
          <w:ilvl w:val="0"/>
          <w:numId w:val="20"/>
        </w:numPr>
        <w:spacing w:after="0" w:line="240" w:lineRule="auto"/>
        <w:ind w:left="1440" w:hanging="90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63827">
        <w:rPr>
          <w:rFonts w:ascii="Times New Roman" w:hAnsi="Times New Roman" w:cs="Times New Roman"/>
          <w:i/>
          <w:snapToGrid w:val="0"/>
          <w:sz w:val="24"/>
          <w:szCs w:val="24"/>
        </w:rPr>
        <w:t>Part</w:t>
      </w:r>
      <w:r w:rsidR="001E4C35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563827">
        <w:rPr>
          <w:rFonts w:ascii="Times New Roman" w:hAnsi="Times New Roman" w:cs="Times New Roman"/>
          <w:i/>
          <w:snapToGrid w:val="0"/>
          <w:sz w:val="24"/>
          <w:szCs w:val="24"/>
        </w:rPr>
        <w:t>Number</w:t>
      </w:r>
      <w:r w:rsidRPr="00563827">
        <w:rPr>
          <w:rFonts w:ascii="Times New Roman" w:hAnsi="Times New Roman" w:cs="Times New Roman"/>
          <w:snapToGrid w:val="0"/>
          <w:sz w:val="24"/>
          <w:szCs w:val="24"/>
        </w:rPr>
        <w:t xml:space="preserve"> (n° de referência atribuído pelo fabricante);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63827">
        <w:rPr>
          <w:rFonts w:ascii="Times New Roman" w:hAnsi="Times New Roman" w:cs="Times New Roman"/>
          <w:snapToGrid w:val="0"/>
          <w:sz w:val="24"/>
          <w:szCs w:val="24"/>
        </w:rPr>
        <w:t>Nomenclatura do item;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563827">
        <w:rPr>
          <w:rFonts w:ascii="Times New Roman" w:hAnsi="Times New Roman" w:cs="Times New Roman"/>
          <w:snapToGrid w:val="0"/>
          <w:sz w:val="24"/>
          <w:szCs w:val="24"/>
          <w:lang w:val="en-US"/>
        </w:rPr>
        <w:t>NSN (</w:t>
      </w:r>
      <w:r w:rsidRPr="00563827"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  <w:t>Nato</w:t>
      </w:r>
      <w:r w:rsidRPr="00563827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Stock Number)</w:t>
      </w:r>
      <w:r w:rsidR="00A509AC" w:rsidRPr="00563827">
        <w:rPr>
          <w:rFonts w:ascii="Times New Roman" w:hAnsi="Times New Roman" w:cs="Times New Roman"/>
          <w:snapToGrid w:val="0"/>
          <w:sz w:val="24"/>
          <w:szCs w:val="24"/>
          <w:lang w:val="en-US"/>
        </w:rPr>
        <w:t>, se houver;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tabs>
          <w:tab w:val="left" w:pos="1440"/>
        </w:tabs>
        <w:spacing w:after="0" w:line="240" w:lineRule="auto"/>
        <w:ind w:left="540" w:firstLine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63827">
        <w:rPr>
          <w:rFonts w:ascii="Times New Roman" w:hAnsi="Times New Roman" w:cs="Times New Roman"/>
          <w:snapToGrid w:val="0"/>
          <w:sz w:val="24"/>
          <w:szCs w:val="24"/>
        </w:rPr>
        <w:t>Razão Social do fabricante do item;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tabs>
          <w:tab w:val="left" w:pos="1440"/>
        </w:tabs>
        <w:spacing w:after="0" w:line="240" w:lineRule="auto"/>
        <w:ind w:left="540" w:firstLine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63827">
        <w:rPr>
          <w:rFonts w:ascii="Times New Roman" w:hAnsi="Times New Roman" w:cs="Times New Roman"/>
          <w:snapToGrid w:val="0"/>
          <w:sz w:val="24"/>
          <w:szCs w:val="24"/>
        </w:rPr>
        <w:t>CNPJ do fabricante (IDN, DUNS ou equivalente);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tabs>
          <w:tab w:val="left" w:pos="1440"/>
        </w:tabs>
        <w:spacing w:after="0" w:line="240" w:lineRule="auto"/>
        <w:ind w:left="540" w:firstLine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63827">
        <w:rPr>
          <w:rFonts w:ascii="Times New Roman" w:hAnsi="Times New Roman" w:cs="Times New Roman"/>
          <w:snapToGrid w:val="0"/>
          <w:sz w:val="24"/>
          <w:szCs w:val="24"/>
        </w:rPr>
        <w:t>Endereço Completo do fabricante;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tabs>
          <w:tab w:val="left" w:pos="1440"/>
        </w:tabs>
        <w:spacing w:after="0" w:line="240" w:lineRule="auto"/>
        <w:ind w:left="540" w:firstLine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63827">
        <w:rPr>
          <w:rFonts w:ascii="Times New Roman" w:hAnsi="Times New Roman" w:cs="Times New Roman"/>
          <w:snapToGrid w:val="0"/>
          <w:sz w:val="24"/>
          <w:szCs w:val="24"/>
        </w:rPr>
        <w:t>País do fabricante;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tabs>
          <w:tab w:val="left" w:pos="1440"/>
        </w:tabs>
        <w:spacing w:after="0" w:line="240" w:lineRule="auto"/>
        <w:ind w:left="540" w:firstLine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63827">
        <w:rPr>
          <w:rFonts w:ascii="Times New Roman" w:hAnsi="Times New Roman" w:cs="Times New Roman"/>
          <w:snapToGrid w:val="0"/>
          <w:sz w:val="24"/>
          <w:szCs w:val="24"/>
        </w:rPr>
        <w:t>Telefone do fabricante (com DDD ou DDI);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tabs>
          <w:tab w:val="left" w:pos="1440"/>
        </w:tabs>
        <w:spacing w:after="0" w:line="240" w:lineRule="auto"/>
        <w:ind w:left="540" w:firstLine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D1037">
        <w:rPr>
          <w:rFonts w:ascii="Times New Roman" w:hAnsi="Times New Roman" w:cs="Times New Roman"/>
          <w:i/>
          <w:snapToGrid w:val="0"/>
          <w:sz w:val="24"/>
          <w:szCs w:val="24"/>
        </w:rPr>
        <w:t>Web Site</w:t>
      </w:r>
      <w:r w:rsidRPr="00563827">
        <w:rPr>
          <w:rFonts w:ascii="Times New Roman" w:hAnsi="Times New Roman" w:cs="Times New Roman"/>
          <w:snapToGrid w:val="0"/>
          <w:sz w:val="24"/>
          <w:szCs w:val="24"/>
        </w:rPr>
        <w:t xml:space="preserve"> do fabricante;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tabs>
          <w:tab w:val="left" w:pos="1440"/>
        </w:tabs>
        <w:spacing w:after="0" w:line="240" w:lineRule="auto"/>
        <w:ind w:left="540" w:firstLine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D7CF5">
        <w:rPr>
          <w:rFonts w:ascii="Times New Roman" w:hAnsi="Times New Roman" w:cs="Times New Roman"/>
          <w:i/>
          <w:snapToGrid w:val="0"/>
          <w:sz w:val="24"/>
          <w:szCs w:val="24"/>
        </w:rPr>
        <w:t>E-mail</w:t>
      </w:r>
      <w:r w:rsidRPr="00563827">
        <w:rPr>
          <w:rFonts w:ascii="Times New Roman" w:hAnsi="Times New Roman" w:cs="Times New Roman"/>
          <w:snapToGrid w:val="0"/>
          <w:sz w:val="24"/>
          <w:szCs w:val="24"/>
        </w:rPr>
        <w:t xml:space="preserve"> do fabricante;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tabs>
          <w:tab w:val="left" w:pos="144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563827">
        <w:rPr>
          <w:rFonts w:ascii="Times New Roman" w:hAnsi="Times New Roman" w:cs="Times New Roman"/>
          <w:snapToGrid w:val="0"/>
          <w:sz w:val="24"/>
          <w:szCs w:val="24"/>
          <w:lang w:val="en-US"/>
        </w:rPr>
        <w:t>NCAGE (</w:t>
      </w:r>
      <w:r w:rsidRPr="00563827"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  <w:t>NATO Commercial and Government Entity</w:t>
      </w:r>
      <w:r w:rsidRPr="00563827">
        <w:rPr>
          <w:rFonts w:ascii="Times New Roman" w:hAnsi="Times New Roman" w:cs="Times New Roman"/>
          <w:snapToGrid w:val="0"/>
          <w:sz w:val="24"/>
          <w:szCs w:val="24"/>
          <w:lang w:val="en-US"/>
        </w:rPr>
        <w:t>) do fabricante;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tabs>
          <w:tab w:val="left" w:pos="144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63827">
        <w:rPr>
          <w:rFonts w:ascii="Times New Roman" w:hAnsi="Times New Roman" w:cs="Times New Roman"/>
          <w:snapToGrid w:val="0"/>
          <w:sz w:val="24"/>
          <w:szCs w:val="24"/>
        </w:rPr>
        <w:t>Unidade de fornecimento;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63827">
        <w:rPr>
          <w:rFonts w:ascii="Times New Roman" w:hAnsi="Times New Roman" w:cs="Times New Roman"/>
          <w:snapToGrid w:val="0"/>
          <w:sz w:val="24"/>
          <w:szCs w:val="24"/>
        </w:rPr>
        <w:t>Preço unitário com Moeda;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63827">
        <w:rPr>
          <w:rFonts w:ascii="Times New Roman" w:hAnsi="Times New Roman" w:cs="Times New Roman"/>
          <w:snapToGrid w:val="0"/>
          <w:sz w:val="24"/>
          <w:szCs w:val="24"/>
        </w:rPr>
        <w:t>Categoria do Item;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D1037">
        <w:rPr>
          <w:rFonts w:ascii="Times New Roman" w:hAnsi="Times New Roman" w:cs="Times New Roman"/>
          <w:i/>
          <w:snapToGrid w:val="0"/>
          <w:sz w:val="24"/>
          <w:szCs w:val="24"/>
        </w:rPr>
        <w:t>Serial Number</w:t>
      </w:r>
      <w:r w:rsidRPr="00563827">
        <w:rPr>
          <w:rFonts w:ascii="Times New Roman" w:hAnsi="Times New Roman" w:cs="Times New Roman"/>
          <w:snapToGrid w:val="0"/>
          <w:sz w:val="24"/>
          <w:szCs w:val="24"/>
        </w:rPr>
        <w:t xml:space="preserve"> (S/N) ou Lote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tabs>
          <w:tab w:val="left" w:pos="144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63827">
        <w:rPr>
          <w:rFonts w:ascii="Times New Roman" w:hAnsi="Times New Roman" w:cs="Times New Roman"/>
          <w:snapToGrid w:val="0"/>
          <w:sz w:val="24"/>
          <w:szCs w:val="24"/>
        </w:rPr>
        <w:t>Quantidade por embalagem;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63827">
        <w:rPr>
          <w:rFonts w:ascii="Times New Roman" w:hAnsi="Times New Roman" w:cs="Times New Roman"/>
          <w:snapToGrid w:val="0"/>
          <w:sz w:val="24"/>
          <w:szCs w:val="24"/>
        </w:rPr>
        <w:t>Tempo de vida útil (TLV);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63827">
        <w:rPr>
          <w:rFonts w:ascii="Times New Roman" w:hAnsi="Times New Roman" w:cs="Times New Roman"/>
          <w:snapToGrid w:val="0"/>
          <w:sz w:val="24"/>
          <w:szCs w:val="24"/>
        </w:rPr>
        <w:tab/>
        <w:t>Tempo de estocagem (Shelf Life);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63827">
        <w:rPr>
          <w:rFonts w:ascii="Times New Roman" w:hAnsi="Times New Roman" w:cs="Times New Roman"/>
          <w:snapToGrid w:val="0"/>
          <w:sz w:val="24"/>
          <w:szCs w:val="24"/>
        </w:rPr>
        <w:t>Intercambialidade/substitutabilidade;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tabs>
          <w:tab w:val="left" w:pos="144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63827">
        <w:rPr>
          <w:rFonts w:ascii="Times New Roman" w:hAnsi="Times New Roman" w:cs="Times New Roman"/>
          <w:snapToGrid w:val="0"/>
          <w:sz w:val="24"/>
          <w:szCs w:val="24"/>
        </w:rPr>
        <w:t>Condição de reparabilidade;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63827">
        <w:rPr>
          <w:rFonts w:ascii="Times New Roman" w:hAnsi="Times New Roman" w:cs="Times New Roman"/>
          <w:snapToGrid w:val="0"/>
          <w:sz w:val="24"/>
          <w:szCs w:val="24"/>
        </w:rPr>
        <w:t>Indicador de materiais perigosos;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63827">
        <w:rPr>
          <w:rFonts w:ascii="Times New Roman" w:hAnsi="Times New Roman" w:cs="Times New Roman"/>
          <w:snapToGrid w:val="0"/>
          <w:sz w:val="24"/>
          <w:szCs w:val="24"/>
        </w:rPr>
        <w:t>Peso do item (embalado e desembalado);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63827">
        <w:rPr>
          <w:rFonts w:ascii="Times New Roman" w:hAnsi="Times New Roman" w:cs="Times New Roman"/>
          <w:snapToGrid w:val="0"/>
          <w:sz w:val="24"/>
          <w:szCs w:val="24"/>
        </w:rPr>
        <w:t>Volume; e</w:t>
      </w:r>
    </w:p>
    <w:p w:rsidR="00B60F32" w:rsidRPr="00563827" w:rsidRDefault="00B60F32" w:rsidP="00B60F32">
      <w:pPr>
        <w:pStyle w:val="PargrafodaLista"/>
        <w:numPr>
          <w:ilvl w:val="0"/>
          <w:numId w:val="20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63827">
        <w:rPr>
          <w:rFonts w:ascii="Times New Roman" w:hAnsi="Times New Roman" w:cs="Times New Roman"/>
          <w:snapToGrid w:val="0"/>
          <w:sz w:val="24"/>
          <w:szCs w:val="24"/>
        </w:rPr>
        <w:t>Código de segurança e controle.</w:t>
      </w:r>
    </w:p>
    <w:p w:rsidR="00B60F32" w:rsidRPr="00563827" w:rsidRDefault="00B60F32" w:rsidP="00B60F32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>2.1</w:t>
      </w:r>
      <w:r w:rsidR="00D10278" w:rsidRPr="00563827">
        <w:rPr>
          <w:rFonts w:ascii="Times New Roman" w:hAnsi="Times New Roman" w:cs="Times New Roman"/>
          <w:sz w:val="24"/>
          <w:szCs w:val="24"/>
        </w:rPr>
        <w:t>0</w:t>
      </w:r>
      <w:r w:rsidRPr="00563827">
        <w:rPr>
          <w:rFonts w:ascii="Times New Roman" w:hAnsi="Times New Roman" w:cs="Times New Roman"/>
          <w:sz w:val="24"/>
          <w:szCs w:val="24"/>
        </w:rPr>
        <w:t>. A entrega da</w:t>
      </w:r>
      <w:r w:rsidR="000A7BD9">
        <w:rPr>
          <w:rFonts w:ascii="Times New Roman" w:hAnsi="Times New Roman" w:cs="Times New Roman"/>
          <w:sz w:val="24"/>
          <w:szCs w:val="24"/>
        </w:rPr>
        <w:t xml:space="preserve"> DOCUMENTAÇÃO TÉCNICA</w:t>
      </w:r>
      <w:r w:rsidR="00011C02">
        <w:rPr>
          <w:rFonts w:ascii="Times New Roman" w:hAnsi="Times New Roman" w:cs="Times New Roman"/>
          <w:sz w:val="24"/>
          <w:szCs w:val="24"/>
        </w:rPr>
        <w:t>,</w:t>
      </w:r>
      <w:r w:rsidR="001D1037">
        <w:rPr>
          <w:rFonts w:ascii="Times New Roman" w:hAnsi="Times New Roman" w:cs="Times New Roman"/>
          <w:sz w:val="24"/>
          <w:szCs w:val="24"/>
        </w:rPr>
        <w:t xml:space="preserve"> </w:t>
      </w:r>
      <w:r w:rsidRPr="00563827">
        <w:rPr>
          <w:rFonts w:ascii="Times New Roman" w:hAnsi="Times New Roman" w:cs="Times New Roman"/>
          <w:sz w:val="24"/>
          <w:szCs w:val="24"/>
        </w:rPr>
        <w:t xml:space="preserve">contendo os DADOS TÉCNICOS e os DADOS GERENCIAIS, referentes aos itens constantes da Lista Final de Itens de Suprimento deste CONTRATO, deverá ser realizada em até </w:t>
      </w:r>
      <w:r w:rsidR="006B3EA3" w:rsidRPr="005A603B">
        <w:rPr>
          <w:rFonts w:ascii="Times New Roman" w:hAnsi="Times New Roman" w:cs="Times New Roman"/>
          <w:sz w:val="24"/>
          <w:szCs w:val="24"/>
        </w:rPr>
        <w:t>180</w:t>
      </w:r>
      <w:r w:rsidRPr="005A603B"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  <w:r w:rsidRPr="005A603B">
        <w:rPr>
          <w:rFonts w:ascii="Times New Roman" w:hAnsi="Times New Roman" w:cs="Times New Roman"/>
          <w:sz w:val="24"/>
          <w:szCs w:val="24"/>
        </w:rPr>
        <w:t xml:space="preserve"> (</w:t>
      </w:r>
      <w:r w:rsidR="006B3EA3" w:rsidRPr="005A603B">
        <w:rPr>
          <w:rFonts w:ascii="Times New Roman" w:hAnsi="Times New Roman" w:cs="Times New Roman"/>
          <w:sz w:val="24"/>
          <w:szCs w:val="24"/>
        </w:rPr>
        <w:t>cento e oitenta</w:t>
      </w:r>
      <w:r w:rsidRPr="005A603B">
        <w:rPr>
          <w:rFonts w:ascii="Times New Roman" w:hAnsi="Times New Roman" w:cs="Times New Roman"/>
          <w:sz w:val="24"/>
          <w:szCs w:val="24"/>
        </w:rPr>
        <w:t>)</w:t>
      </w:r>
      <w:r w:rsidRPr="00563827">
        <w:rPr>
          <w:rFonts w:ascii="Times New Roman" w:hAnsi="Times New Roman" w:cs="Times New Roman"/>
          <w:sz w:val="24"/>
          <w:szCs w:val="24"/>
        </w:rPr>
        <w:t xml:space="preserve"> dias antes da entrega dos referidos itens, em mídia aberta e manipulável (CD-ROM/DVD-ROM/FLASH DRIVE), sem quaisquer dispositivos de bloqueio, observando-se o seguinte:</w:t>
      </w:r>
    </w:p>
    <w:p w:rsidR="00B60F32" w:rsidRPr="00563827" w:rsidRDefault="00B60F32" w:rsidP="00216D9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>2.1</w:t>
      </w:r>
      <w:r w:rsidR="00D10278" w:rsidRPr="00563827">
        <w:rPr>
          <w:rFonts w:ascii="Times New Roman" w:hAnsi="Times New Roman" w:cs="Times New Roman"/>
          <w:sz w:val="24"/>
          <w:szCs w:val="24"/>
        </w:rPr>
        <w:t>0</w:t>
      </w:r>
      <w:r w:rsidRPr="00563827">
        <w:rPr>
          <w:rFonts w:ascii="Times New Roman" w:hAnsi="Times New Roman" w:cs="Times New Roman"/>
          <w:sz w:val="24"/>
          <w:szCs w:val="24"/>
        </w:rPr>
        <w:t xml:space="preserve">.1. </w:t>
      </w:r>
      <w:r w:rsidR="000A7BD9">
        <w:rPr>
          <w:rFonts w:ascii="Times New Roman" w:hAnsi="Times New Roman" w:cs="Times New Roman"/>
          <w:sz w:val="24"/>
          <w:szCs w:val="24"/>
        </w:rPr>
        <w:t>A</w:t>
      </w:r>
      <w:r w:rsidR="006B3EA3" w:rsidRPr="00563827">
        <w:rPr>
          <w:rFonts w:ascii="Times New Roman" w:hAnsi="Times New Roman" w:cs="Times New Roman"/>
          <w:sz w:val="24"/>
          <w:szCs w:val="24"/>
        </w:rPr>
        <w:t>CONTRATADA deverá informar</w:t>
      </w:r>
      <w:r w:rsidR="001E4C35">
        <w:rPr>
          <w:rFonts w:ascii="Times New Roman" w:hAnsi="Times New Roman" w:cs="Times New Roman"/>
          <w:sz w:val="24"/>
          <w:szCs w:val="24"/>
        </w:rPr>
        <w:t xml:space="preserve"> </w:t>
      </w:r>
      <w:r w:rsidR="006B3EA3" w:rsidRPr="00563827">
        <w:rPr>
          <w:rFonts w:ascii="Times New Roman" w:hAnsi="Times New Roman" w:cs="Times New Roman"/>
          <w:sz w:val="24"/>
          <w:szCs w:val="24"/>
        </w:rPr>
        <w:t>todos os NSN já atribuídos aos itens constantes da Lista Final de itens de suprimento deste</w:t>
      </w:r>
      <w:r w:rsidR="00216D93" w:rsidRPr="00563827">
        <w:rPr>
          <w:rFonts w:ascii="Times New Roman" w:hAnsi="Times New Roman" w:cs="Times New Roman"/>
          <w:sz w:val="24"/>
          <w:szCs w:val="24"/>
        </w:rPr>
        <w:t xml:space="preserve"> C</w:t>
      </w:r>
      <w:r w:rsidR="006B3EA3" w:rsidRPr="00563827">
        <w:rPr>
          <w:rFonts w:ascii="Times New Roman" w:hAnsi="Times New Roman" w:cs="Times New Roman"/>
          <w:sz w:val="24"/>
          <w:szCs w:val="24"/>
        </w:rPr>
        <w:t>ONTRATO</w:t>
      </w:r>
      <w:r w:rsidR="00011C02">
        <w:rPr>
          <w:rFonts w:ascii="Times New Roman" w:hAnsi="Times New Roman" w:cs="Times New Roman"/>
          <w:sz w:val="24"/>
          <w:szCs w:val="24"/>
        </w:rPr>
        <w:t xml:space="preserve">, </w:t>
      </w:r>
      <w:r w:rsidR="00011C02" w:rsidRPr="006862B5">
        <w:rPr>
          <w:rFonts w:ascii="Times New Roman" w:hAnsi="Times New Roman" w:cs="Times New Roman"/>
          <w:sz w:val="24"/>
          <w:szCs w:val="24"/>
        </w:rPr>
        <w:t xml:space="preserve">caso o item de suprimento </w:t>
      </w:r>
      <w:r w:rsidR="001415C4" w:rsidRPr="006862B5">
        <w:rPr>
          <w:rFonts w:ascii="Times New Roman" w:hAnsi="Times New Roman" w:cs="Times New Roman"/>
          <w:sz w:val="24"/>
          <w:szCs w:val="24"/>
        </w:rPr>
        <w:t>já possua NSN e</w:t>
      </w:r>
      <w:r w:rsidR="00746BA8" w:rsidRPr="006862B5">
        <w:rPr>
          <w:rFonts w:ascii="Times New Roman" w:hAnsi="Times New Roman" w:cs="Times New Roman"/>
          <w:sz w:val="24"/>
          <w:szCs w:val="24"/>
        </w:rPr>
        <w:t xml:space="preserve"> tal informação</w:t>
      </w:r>
      <w:r w:rsidR="00011C02" w:rsidRPr="006862B5">
        <w:rPr>
          <w:rFonts w:ascii="Times New Roman" w:hAnsi="Times New Roman" w:cs="Times New Roman"/>
          <w:sz w:val="24"/>
          <w:szCs w:val="24"/>
        </w:rPr>
        <w:t xml:space="preserve"> seja de conhecimento da CONTRA</w:t>
      </w:r>
      <w:r w:rsidR="00746BA8" w:rsidRPr="006862B5">
        <w:rPr>
          <w:rFonts w:ascii="Times New Roman" w:hAnsi="Times New Roman" w:cs="Times New Roman"/>
          <w:sz w:val="24"/>
          <w:szCs w:val="24"/>
        </w:rPr>
        <w:t>TA</w:t>
      </w:r>
      <w:r w:rsidR="00011C02" w:rsidRPr="006862B5">
        <w:rPr>
          <w:rFonts w:ascii="Times New Roman" w:hAnsi="Times New Roman" w:cs="Times New Roman"/>
          <w:sz w:val="24"/>
          <w:szCs w:val="24"/>
        </w:rPr>
        <w:t>DA</w:t>
      </w:r>
      <w:r w:rsidR="001D1037">
        <w:rPr>
          <w:rFonts w:ascii="Times New Roman" w:hAnsi="Times New Roman" w:cs="Times New Roman"/>
          <w:sz w:val="24"/>
          <w:szCs w:val="24"/>
        </w:rPr>
        <w:t>.</w:t>
      </w:r>
    </w:p>
    <w:p w:rsidR="00216D93" w:rsidRPr="00563827" w:rsidRDefault="00216D93" w:rsidP="00216D9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D10278" w:rsidRPr="00563827">
        <w:rPr>
          <w:rFonts w:ascii="Times New Roman" w:hAnsi="Times New Roman" w:cs="Times New Roman"/>
          <w:sz w:val="24"/>
          <w:szCs w:val="24"/>
        </w:rPr>
        <w:t>0</w:t>
      </w:r>
      <w:r w:rsidRPr="00563827">
        <w:rPr>
          <w:rFonts w:ascii="Times New Roman" w:hAnsi="Times New Roman" w:cs="Times New Roman"/>
          <w:sz w:val="24"/>
          <w:szCs w:val="24"/>
        </w:rPr>
        <w:t>.</w:t>
      </w:r>
      <w:r w:rsidR="00D10278" w:rsidRPr="00563827">
        <w:rPr>
          <w:rFonts w:ascii="Times New Roman" w:hAnsi="Times New Roman" w:cs="Times New Roman"/>
          <w:sz w:val="24"/>
          <w:szCs w:val="24"/>
        </w:rPr>
        <w:t>2</w:t>
      </w:r>
      <w:r w:rsidRPr="00563827">
        <w:rPr>
          <w:rFonts w:ascii="Times New Roman" w:hAnsi="Times New Roman" w:cs="Times New Roman"/>
          <w:sz w:val="24"/>
          <w:szCs w:val="24"/>
        </w:rPr>
        <w:t xml:space="preserve">. </w:t>
      </w:r>
      <w:r w:rsidR="001D54CA" w:rsidRPr="00563827">
        <w:rPr>
          <w:rFonts w:ascii="Times New Roman" w:hAnsi="Times New Roman" w:cs="Times New Roman"/>
          <w:sz w:val="24"/>
          <w:szCs w:val="24"/>
        </w:rPr>
        <w:t>A entrega dos DADOS TÉCNICOS será dispensada somente para os itens que</w:t>
      </w:r>
      <w:r w:rsidR="001D54CA">
        <w:rPr>
          <w:rFonts w:ascii="Times New Roman" w:hAnsi="Times New Roman" w:cs="Times New Roman"/>
          <w:sz w:val="24"/>
          <w:szCs w:val="24"/>
        </w:rPr>
        <w:t xml:space="preserve"> já possuíam </w:t>
      </w:r>
      <w:r w:rsidR="001D54CA" w:rsidRPr="006862B5">
        <w:rPr>
          <w:rFonts w:ascii="Times New Roman" w:hAnsi="Times New Roman" w:cs="Times New Roman"/>
          <w:sz w:val="24"/>
          <w:szCs w:val="24"/>
        </w:rPr>
        <w:t xml:space="preserve">NSN catalogados anteriormente </w:t>
      </w:r>
      <w:r w:rsidR="001D54CA">
        <w:rPr>
          <w:rFonts w:ascii="Times New Roman" w:hAnsi="Times New Roman" w:cs="Times New Roman"/>
          <w:sz w:val="24"/>
          <w:szCs w:val="24"/>
        </w:rPr>
        <w:t xml:space="preserve">à </w:t>
      </w:r>
      <w:r w:rsidR="001D54CA" w:rsidRPr="006862B5">
        <w:rPr>
          <w:rFonts w:ascii="Times New Roman" w:hAnsi="Times New Roman" w:cs="Times New Roman"/>
          <w:sz w:val="24"/>
          <w:szCs w:val="24"/>
        </w:rPr>
        <w:t xml:space="preserve">assinatura </w:t>
      </w:r>
      <w:r w:rsidR="001D54CA">
        <w:rPr>
          <w:rFonts w:ascii="Times New Roman" w:hAnsi="Times New Roman" w:cs="Times New Roman"/>
          <w:sz w:val="24"/>
          <w:szCs w:val="24"/>
        </w:rPr>
        <w:t xml:space="preserve">deste CONTRATO </w:t>
      </w:r>
      <w:r w:rsidR="001D54CA" w:rsidRPr="00563827">
        <w:rPr>
          <w:rFonts w:ascii="Times New Roman" w:hAnsi="Times New Roman" w:cs="Times New Roman"/>
          <w:sz w:val="24"/>
          <w:szCs w:val="24"/>
        </w:rPr>
        <w:t>pelos Métodos Descritivos Completos (tipos 1, 1A ou 1B), conforme regras de negócio do SOC</w:t>
      </w:r>
      <w:r w:rsidR="001D1037">
        <w:rPr>
          <w:rFonts w:ascii="Times New Roman" w:hAnsi="Times New Roman" w:cs="Times New Roman"/>
          <w:sz w:val="24"/>
          <w:szCs w:val="24"/>
        </w:rPr>
        <w:t>.</w:t>
      </w:r>
    </w:p>
    <w:p w:rsidR="00216D93" w:rsidRPr="00563827" w:rsidRDefault="00216D93" w:rsidP="00216D93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>2.1</w:t>
      </w:r>
      <w:r w:rsidR="00D10278" w:rsidRPr="00563827">
        <w:rPr>
          <w:rFonts w:ascii="Times New Roman" w:hAnsi="Times New Roman" w:cs="Times New Roman"/>
          <w:sz w:val="24"/>
          <w:szCs w:val="24"/>
        </w:rPr>
        <w:t>0</w:t>
      </w:r>
      <w:r w:rsidRPr="00563827">
        <w:rPr>
          <w:rFonts w:ascii="Times New Roman" w:hAnsi="Times New Roman" w:cs="Times New Roman"/>
          <w:sz w:val="24"/>
          <w:szCs w:val="24"/>
        </w:rPr>
        <w:t>.</w:t>
      </w:r>
      <w:r w:rsidR="00D10278" w:rsidRPr="00563827">
        <w:rPr>
          <w:rFonts w:ascii="Times New Roman" w:hAnsi="Times New Roman" w:cs="Times New Roman"/>
          <w:sz w:val="24"/>
          <w:szCs w:val="24"/>
        </w:rPr>
        <w:t>3</w:t>
      </w:r>
      <w:r w:rsidRPr="00563827">
        <w:rPr>
          <w:rFonts w:ascii="Times New Roman" w:hAnsi="Times New Roman" w:cs="Times New Roman"/>
          <w:sz w:val="24"/>
          <w:szCs w:val="24"/>
        </w:rPr>
        <w:t xml:space="preserve">. </w:t>
      </w:r>
      <w:r w:rsidR="000A7BD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63827">
        <w:rPr>
          <w:rFonts w:ascii="Times New Roman" w:hAnsi="Times New Roman" w:cs="Times New Roman"/>
          <w:color w:val="000000"/>
          <w:sz w:val="24"/>
          <w:szCs w:val="24"/>
        </w:rPr>
        <w:t>ara os itens</w:t>
      </w:r>
      <w:r w:rsidR="001E4C35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r w:rsidR="001415C4">
        <w:rPr>
          <w:rFonts w:ascii="Times New Roman" w:hAnsi="Times New Roman" w:cs="Times New Roman"/>
          <w:sz w:val="24"/>
          <w:szCs w:val="24"/>
        </w:rPr>
        <w:t xml:space="preserve">já possuíam </w:t>
      </w:r>
      <w:r w:rsidR="001415C4" w:rsidRPr="006862B5">
        <w:rPr>
          <w:rFonts w:ascii="Times New Roman" w:hAnsi="Times New Roman" w:cs="Times New Roman"/>
          <w:sz w:val="24"/>
          <w:szCs w:val="24"/>
        </w:rPr>
        <w:t xml:space="preserve">NSN catalogados anteriormente </w:t>
      </w:r>
      <w:r w:rsidR="001E4C35">
        <w:rPr>
          <w:rFonts w:ascii="Times New Roman" w:hAnsi="Times New Roman" w:cs="Times New Roman"/>
          <w:sz w:val="24"/>
          <w:szCs w:val="24"/>
        </w:rPr>
        <w:t>à</w:t>
      </w:r>
      <w:r w:rsidR="001415C4" w:rsidRPr="006862B5">
        <w:rPr>
          <w:rFonts w:ascii="Times New Roman" w:hAnsi="Times New Roman" w:cs="Times New Roman"/>
          <w:sz w:val="24"/>
          <w:szCs w:val="24"/>
        </w:rPr>
        <w:t xml:space="preserve"> assinatura </w:t>
      </w:r>
      <w:r w:rsidR="00CE5A63">
        <w:rPr>
          <w:rFonts w:ascii="Times New Roman" w:hAnsi="Times New Roman" w:cs="Times New Roman"/>
          <w:sz w:val="24"/>
          <w:szCs w:val="24"/>
        </w:rPr>
        <w:t>deste CONTRATO</w:t>
      </w:r>
      <w:r w:rsidR="001E4C35">
        <w:rPr>
          <w:rFonts w:ascii="Times New Roman" w:hAnsi="Times New Roman" w:cs="Times New Roman"/>
          <w:sz w:val="24"/>
          <w:szCs w:val="24"/>
        </w:rPr>
        <w:t xml:space="preserve"> </w:t>
      </w:r>
      <w:r w:rsidRPr="00563827">
        <w:rPr>
          <w:rFonts w:ascii="Times New Roman" w:hAnsi="Times New Roman" w:cs="Times New Roman"/>
          <w:color w:val="000000"/>
          <w:sz w:val="24"/>
          <w:szCs w:val="24"/>
        </w:rPr>
        <w:t>pelos Métodos Descritivos Parciais (Tipos 4, 4A, 4B) ou Método Referencial (Tipo 2) é obrigatória a entrega do documento contendo os DADOS TÉCNIC</w:t>
      </w:r>
      <w:r w:rsidR="00D10278" w:rsidRPr="00563827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 correspondente, </w:t>
      </w:r>
      <w:r w:rsidR="00EB1166" w:rsidRPr="00563827">
        <w:rPr>
          <w:rFonts w:ascii="Times New Roman" w:hAnsi="Times New Roman" w:cs="Times New Roman"/>
          <w:color w:val="000000"/>
          <w:sz w:val="24"/>
          <w:szCs w:val="24"/>
        </w:rPr>
        <w:t>independente</w:t>
      </w:r>
      <w:r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 da origem do fabricante</w:t>
      </w:r>
      <w:r w:rsidR="001D10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5773" w:rsidRPr="00563827" w:rsidRDefault="00525773" w:rsidP="00216D9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 xml:space="preserve">2.10.4. </w:t>
      </w:r>
      <w:r w:rsidR="000A7BD9">
        <w:rPr>
          <w:rFonts w:ascii="Times New Roman" w:hAnsi="Times New Roman" w:cs="Times New Roman"/>
          <w:sz w:val="24"/>
          <w:szCs w:val="24"/>
        </w:rPr>
        <w:t>P</w:t>
      </w:r>
      <w:r w:rsidRPr="00563827">
        <w:rPr>
          <w:rFonts w:ascii="Times New Roman" w:hAnsi="Times New Roman" w:cs="Times New Roman"/>
          <w:sz w:val="24"/>
          <w:szCs w:val="24"/>
        </w:rPr>
        <w:t>ara os itens</w:t>
      </w:r>
      <w:r w:rsidR="00746BA8">
        <w:rPr>
          <w:rFonts w:ascii="Times New Roman" w:hAnsi="Times New Roman" w:cs="Times New Roman"/>
          <w:sz w:val="24"/>
          <w:szCs w:val="24"/>
        </w:rPr>
        <w:t xml:space="preserve"> que não possuem NSN, ou seja, não </w:t>
      </w:r>
      <w:r w:rsidR="001415C4">
        <w:rPr>
          <w:rFonts w:ascii="Times New Roman" w:hAnsi="Times New Roman" w:cs="Times New Roman"/>
          <w:sz w:val="24"/>
          <w:szCs w:val="24"/>
        </w:rPr>
        <w:t xml:space="preserve">foram </w:t>
      </w:r>
      <w:r w:rsidR="00746BA8">
        <w:rPr>
          <w:rFonts w:ascii="Times New Roman" w:hAnsi="Times New Roman" w:cs="Times New Roman"/>
          <w:sz w:val="24"/>
          <w:szCs w:val="24"/>
        </w:rPr>
        <w:t>catalogados anteriormente</w:t>
      </w:r>
      <w:r w:rsidR="001E4C35">
        <w:rPr>
          <w:rFonts w:ascii="Times New Roman" w:hAnsi="Times New Roman" w:cs="Times New Roman"/>
          <w:sz w:val="24"/>
          <w:szCs w:val="24"/>
        </w:rPr>
        <w:t xml:space="preserve"> </w:t>
      </w:r>
      <w:r w:rsidR="006862B5">
        <w:rPr>
          <w:rFonts w:ascii="Times New Roman" w:hAnsi="Times New Roman" w:cs="Times New Roman"/>
          <w:sz w:val="24"/>
          <w:szCs w:val="24"/>
        </w:rPr>
        <w:t>à</w:t>
      </w:r>
      <w:r w:rsidR="00CE5A63">
        <w:rPr>
          <w:rFonts w:ascii="Times New Roman" w:hAnsi="Times New Roman" w:cs="Times New Roman"/>
          <w:sz w:val="24"/>
          <w:szCs w:val="24"/>
        </w:rPr>
        <w:t xml:space="preserve"> assinatura deste CONTRATO</w:t>
      </w:r>
      <w:r w:rsidRPr="00563827">
        <w:rPr>
          <w:rFonts w:ascii="Times New Roman" w:hAnsi="Times New Roman" w:cs="Times New Roman"/>
          <w:sz w:val="24"/>
          <w:szCs w:val="24"/>
        </w:rPr>
        <w:t>, é obrigatória a entrega dos DADOS TÉCNICOS correspondentes, independente da origem do fabricante, em atendimento às regras de negócio do SOC</w:t>
      </w:r>
      <w:r w:rsidR="001D1037">
        <w:rPr>
          <w:rFonts w:ascii="Times New Roman" w:hAnsi="Times New Roman" w:cs="Times New Roman"/>
          <w:sz w:val="24"/>
          <w:szCs w:val="24"/>
        </w:rPr>
        <w:t>.</w:t>
      </w:r>
    </w:p>
    <w:p w:rsidR="00525773" w:rsidRDefault="00525773" w:rsidP="00216D93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 xml:space="preserve">2.10.5. </w:t>
      </w:r>
      <w:r w:rsidR="000A7BD9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Pr="00563827">
        <w:rPr>
          <w:rFonts w:ascii="Times New Roman" w:hAnsi="Times New Roman" w:cs="Times New Roman"/>
          <w:sz w:val="24"/>
          <w:szCs w:val="24"/>
        </w:rPr>
        <w:t>ara</w:t>
      </w:r>
      <w:r w:rsidR="001E4C35">
        <w:rPr>
          <w:rFonts w:ascii="Times New Roman" w:hAnsi="Times New Roman" w:cs="Times New Roman"/>
          <w:sz w:val="24"/>
          <w:szCs w:val="24"/>
        </w:rPr>
        <w:t xml:space="preserve"> </w:t>
      </w:r>
      <w:r w:rsidR="00746BA8" w:rsidRPr="00563827">
        <w:rPr>
          <w:rFonts w:ascii="Times New Roman" w:hAnsi="Times New Roman" w:cs="Times New Roman"/>
          <w:sz w:val="24"/>
          <w:szCs w:val="24"/>
        </w:rPr>
        <w:t>os itens</w:t>
      </w:r>
      <w:r w:rsidR="00746BA8">
        <w:rPr>
          <w:rFonts w:ascii="Times New Roman" w:hAnsi="Times New Roman" w:cs="Times New Roman"/>
          <w:sz w:val="24"/>
          <w:szCs w:val="24"/>
        </w:rPr>
        <w:t xml:space="preserve"> que não possuem NSN, ou seja, </w:t>
      </w:r>
      <w:r w:rsidR="00CE5A63">
        <w:rPr>
          <w:rFonts w:ascii="Times New Roman" w:hAnsi="Times New Roman" w:cs="Times New Roman"/>
          <w:sz w:val="24"/>
          <w:szCs w:val="24"/>
        </w:rPr>
        <w:t xml:space="preserve">que </w:t>
      </w:r>
      <w:r w:rsidR="00746BA8">
        <w:rPr>
          <w:rFonts w:ascii="Times New Roman" w:hAnsi="Times New Roman" w:cs="Times New Roman"/>
          <w:sz w:val="24"/>
          <w:szCs w:val="24"/>
        </w:rPr>
        <w:t xml:space="preserve">não </w:t>
      </w:r>
      <w:r w:rsidR="001415C4">
        <w:rPr>
          <w:rFonts w:ascii="Times New Roman" w:hAnsi="Times New Roman" w:cs="Times New Roman"/>
          <w:sz w:val="24"/>
          <w:szCs w:val="24"/>
        </w:rPr>
        <w:t xml:space="preserve">foram </w:t>
      </w:r>
      <w:r w:rsidR="00746BA8">
        <w:rPr>
          <w:rFonts w:ascii="Times New Roman" w:hAnsi="Times New Roman" w:cs="Times New Roman"/>
          <w:sz w:val="24"/>
          <w:szCs w:val="24"/>
        </w:rPr>
        <w:t>catalogados anteriormente</w:t>
      </w:r>
      <w:r w:rsidR="001E4C35">
        <w:rPr>
          <w:rFonts w:ascii="Times New Roman" w:hAnsi="Times New Roman" w:cs="Times New Roman"/>
          <w:sz w:val="24"/>
          <w:szCs w:val="24"/>
        </w:rPr>
        <w:t xml:space="preserve"> </w:t>
      </w:r>
      <w:r w:rsidR="006862B5">
        <w:rPr>
          <w:rFonts w:ascii="Times New Roman" w:hAnsi="Times New Roman" w:cs="Times New Roman"/>
          <w:sz w:val="24"/>
          <w:szCs w:val="24"/>
        </w:rPr>
        <w:t>à</w:t>
      </w:r>
      <w:r w:rsidR="00CE5A63">
        <w:rPr>
          <w:rFonts w:ascii="Times New Roman" w:hAnsi="Times New Roman" w:cs="Times New Roman"/>
          <w:sz w:val="24"/>
          <w:szCs w:val="24"/>
        </w:rPr>
        <w:t xml:space="preserve"> assinatura deste CONTRATO</w:t>
      </w:r>
      <w:r w:rsidRPr="00563827">
        <w:rPr>
          <w:rFonts w:ascii="Times New Roman" w:hAnsi="Times New Roman" w:cs="Times New Roman"/>
          <w:sz w:val="24"/>
          <w:szCs w:val="24"/>
        </w:rPr>
        <w:t xml:space="preserve">, oriundos de país OTAN ou TIER 2 (exceto Brasil), caberá à CONTRATADA </w:t>
      </w:r>
      <w:r w:rsidRPr="00563827">
        <w:rPr>
          <w:rFonts w:ascii="Times New Roman" w:hAnsi="Times New Roman" w:cs="Times New Roman"/>
          <w:color w:val="000000"/>
          <w:sz w:val="24"/>
          <w:szCs w:val="24"/>
        </w:rPr>
        <w:t>confirmar a veracidade do Número de Referência informado, junto ao seu verdadeiro fabricante. Tal confirmação deverá ser registrada nos campos correspondentes da Lista de Informações Logísticas</w:t>
      </w:r>
      <w:r w:rsidR="00563827" w:rsidRPr="005638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63827" w:rsidRPr="005A603B">
        <w:rPr>
          <w:rFonts w:ascii="Times New Roman" w:hAnsi="Times New Roman" w:cs="Times New Roman"/>
          <w:color w:val="000000"/>
          <w:sz w:val="24"/>
          <w:szCs w:val="24"/>
        </w:rPr>
        <w:t>bem como a comprovação do referido contato e resposta do fabricante</w:t>
      </w:r>
      <w:r w:rsidR="00EB1166" w:rsidRPr="005A603B">
        <w:rPr>
          <w:rFonts w:ascii="Times New Roman" w:hAnsi="Times New Roman" w:cs="Times New Roman"/>
          <w:color w:val="000000"/>
          <w:sz w:val="24"/>
          <w:szCs w:val="24"/>
        </w:rPr>
        <w:t xml:space="preserve"> em </w:t>
      </w:r>
      <w:r w:rsidR="00EB1166" w:rsidRPr="005A603B">
        <w:rPr>
          <w:rFonts w:ascii="Times New Roman" w:hAnsi="Times New Roman" w:cs="Times New Roman"/>
          <w:sz w:val="24"/>
          <w:szCs w:val="24"/>
        </w:rPr>
        <w:t>arquivo digital, tipo PDF (</w:t>
      </w:r>
      <w:r w:rsidR="00EB1166" w:rsidRPr="005A603B">
        <w:rPr>
          <w:rFonts w:ascii="Times New Roman" w:hAnsi="Times New Roman" w:cs="Times New Roman"/>
          <w:i/>
          <w:sz w:val="24"/>
          <w:szCs w:val="24"/>
        </w:rPr>
        <w:t>Portable</w:t>
      </w:r>
      <w:r w:rsidR="001E4C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1166" w:rsidRPr="005A603B">
        <w:rPr>
          <w:rFonts w:ascii="Times New Roman" w:hAnsi="Times New Roman" w:cs="Times New Roman"/>
          <w:i/>
          <w:sz w:val="24"/>
          <w:szCs w:val="24"/>
        </w:rPr>
        <w:t>Document</w:t>
      </w:r>
      <w:r w:rsidR="001E4C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1166" w:rsidRPr="005A603B">
        <w:rPr>
          <w:rFonts w:ascii="Times New Roman" w:hAnsi="Times New Roman" w:cs="Times New Roman"/>
          <w:i/>
          <w:sz w:val="24"/>
          <w:szCs w:val="24"/>
        </w:rPr>
        <w:t>Format</w:t>
      </w:r>
      <w:r w:rsidR="00EB1166" w:rsidRPr="005A603B">
        <w:rPr>
          <w:rFonts w:ascii="Times New Roman" w:hAnsi="Times New Roman" w:cs="Times New Roman"/>
          <w:sz w:val="24"/>
          <w:szCs w:val="24"/>
        </w:rPr>
        <w:t>), com garantia de visibilidade de todas as suas informações</w:t>
      </w:r>
      <w:r w:rsidR="00563827" w:rsidRPr="005A60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603B">
        <w:rPr>
          <w:rFonts w:ascii="Times New Roman" w:hAnsi="Times New Roman" w:cs="Times New Roman"/>
          <w:color w:val="000000"/>
          <w:sz w:val="24"/>
          <w:szCs w:val="24"/>
        </w:rPr>
        <w:t xml:space="preserve"> e não poderá ter sido obtida a mais de 180 (cento e oitenta) dias</w:t>
      </w:r>
      <w:r w:rsidR="00EB1166" w:rsidRPr="005A60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0F32" w:rsidRPr="00563827" w:rsidRDefault="00B60F32" w:rsidP="00B60F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>2.1</w:t>
      </w:r>
      <w:r w:rsidR="00525773" w:rsidRPr="00563827">
        <w:rPr>
          <w:rFonts w:ascii="Times New Roman" w:hAnsi="Times New Roman" w:cs="Times New Roman"/>
          <w:sz w:val="24"/>
          <w:szCs w:val="24"/>
        </w:rPr>
        <w:t>1</w:t>
      </w:r>
      <w:r w:rsidRPr="00563827">
        <w:rPr>
          <w:rFonts w:ascii="Times New Roman" w:hAnsi="Times New Roman" w:cs="Times New Roman"/>
          <w:sz w:val="24"/>
          <w:szCs w:val="24"/>
        </w:rPr>
        <w:t xml:space="preserve">. Durante o Ciclo de </w:t>
      </w:r>
      <w:r w:rsidR="00220053">
        <w:rPr>
          <w:rFonts w:ascii="Times New Roman" w:hAnsi="Times New Roman" w:cs="Times New Roman"/>
          <w:sz w:val="24"/>
          <w:szCs w:val="24"/>
        </w:rPr>
        <w:t>V</w:t>
      </w:r>
      <w:r w:rsidRPr="00563827">
        <w:rPr>
          <w:rFonts w:ascii="Times New Roman" w:hAnsi="Times New Roman" w:cs="Times New Roman"/>
          <w:sz w:val="24"/>
          <w:szCs w:val="24"/>
        </w:rPr>
        <w:t xml:space="preserve">ida do Projeto, a CONTRATADA fornecerá, sempre que necessário, todas as informações a respeito de atualizações relativas às modificações de identificação ou de fabricação efetuadas nos equipamentos ou peças de reposição, alterações de endereços e identificação do fabricante e mudanças em dados de gestão do material, sem custos adicionais para a CONTRATANTE. </w:t>
      </w:r>
    </w:p>
    <w:p w:rsidR="00B60F32" w:rsidRPr="00563827" w:rsidRDefault="00B60F32" w:rsidP="00B60F32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>2.1</w:t>
      </w:r>
      <w:r w:rsidR="00A205DF" w:rsidRPr="00563827">
        <w:rPr>
          <w:rFonts w:ascii="Times New Roman" w:hAnsi="Times New Roman" w:cs="Times New Roman"/>
          <w:sz w:val="24"/>
          <w:szCs w:val="24"/>
        </w:rPr>
        <w:t>2</w:t>
      </w:r>
      <w:r w:rsidRPr="00563827">
        <w:rPr>
          <w:rFonts w:ascii="Times New Roman" w:hAnsi="Times New Roman" w:cs="Times New Roman"/>
          <w:sz w:val="24"/>
          <w:szCs w:val="24"/>
        </w:rPr>
        <w:t xml:space="preserve">. Caso a CONTRATATANTE identifique, ao longo do </w:t>
      </w:r>
      <w:r w:rsidR="002C6A7B">
        <w:rPr>
          <w:rFonts w:ascii="Times New Roman" w:hAnsi="Times New Roman" w:cs="Times New Roman"/>
          <w:sz w:val="24"/>
          <w:szCs w:val="24"/>
        </w:rPr>
        <w:t>C</w:t>
      </w:r>
      <w:r w:rsidRPr="00563827">
        <w:rPr>
          <w:rFonts w:ascii="Times New Roman" w:hAnsi="Times New Roman" w:cs="Times New Roman"/>
          <w:sz w:val="24"/>
          <w:szCs w:val="24"/>
        </w:rPr>
        <w:t xml:space="preserve">iclo de </w:t>
      </w:r>
      <w:r w:rsidR="002C6A7B">
        <w:rPr>
          <w:rFonts w:ascii="Times New Roman" w:hAnsi="Times New Roman" w:cs="Times New Roman"/>
          <w:sz w:val="24"/>
          <w:szCs w:val="24"/>
        </w:rPr>
        <w:t>V</w:t>
      </w:r>
      <w:r w:rsidRPr="00563827">
        <w:rPr>
          <w:rFonts w:ascii="Times New Roman" w:hAnsi="Times New Roman" w:cs="Times New Roman"/>
          <w:sz w:val="24"/>
          <w:szCs w:val="24"/>
        </w:rPr>
        <w:t xml:space="preserve">ida do </w:t>
      </w:r>
      <w:r w:rsidR="002C6A7B">
        <w:rPr>
          <w:rFonts w:ascii="Times New Roman" w:hAnsi="Times New Roman" w:cs="Times New Roman"/>
          <w:sz w:val="24"/>
          <w:szCs w:val="24"/>
        </w:rPr>
        <w:t>P</w:t>
      </w:r>
      <w:r w:rsidRPr="00563827">
        <w:rPr>
          <w:rFonts w:ascii="Times New Roman" w:hAnsi="Times New Roman" w:cs="Times New Roman"/>
          <w:sz w:val="24"/>
          <w:szCs w:val="24"/>
        </w:rPr>
        <w:t>rojeto algum item não contemplado na LISTA FINAL DE ITENS DE SUPRIMENTO e necessite da DOCUMENTAÇÃO TÉCNICA, contendo os DADOS TÉCNICOS e os DADOS GERENCIAIS, a CONTRATADA deverá providenciar a entrega dos dados solicitados, a fim de permitir o correto acompanhamento do ciclo do projeto. Caso a CONTRATADA justifique que tal item não era possível de se determinar como um Item de Suprimento à época da assinatura do contrato, ainda assim, deverá fornecer os dados solicitados, mesmo que gere custos à CONTRATANTE.</w:t>
      </w:r>
    </w:p>
    <w:p w:rsidR="00B60F32" w:rsidRPr="00563827" w:rsidRDefault="00B60F32" w:rsidP="00B60F32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>2.1</w:t>
      </w:r>
      <w:r w:rsidR="00A205DF" w:rsidRPr="00563827">
        <w:rPr>
          <w:rFonts w:ascii="Times New Roman" w:hAnsi="Times New Roman" w:cs="Times New Roman"/>
          <w:sz w:val="24"/>
          <w:szCs w:val="24"/>
        </w:rPr>
        <w:t>3</w:t>
      </w:r>
      <w:r w:rsidRPr="00563827">
        <w:rPr>
          <w:rFonts w:ascii="Times New Roman" w:hAnsi="Times New Roman" w:cs="Times New Roman"/>
          <w:sz w:val="24"/>
          <w:szCs w:val="24"/>
        </w:rPr>
        <w:t>. A CONTRATADA reconhece a sua posição de responsável direta e exclusiva pelos danos que, por si, seus prepostos, empregados ou subcontratadas causarem ao patrimônio público ou a terceiros, devido ao fornecimento de documentação para catalogação e gestão de itens, contendo dados errados ou desatualizados, não elidindo e nem reduzindo essa responsabilidade em face da atividade do Fiscal do Contrato e Comissão de Recebimento.</w:t>
      </w:r>
    </w:p>
    <w:p w:rsidR="00B60F32" w:rsidRDefault="00B60F32" w:rsidP="00B60F32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>2.1</w:t>
      </w:r>
      <w:r w:rsidR="00A205DF" w:rsidRPr="00563827">
        <w:rPr>
          <w:rFonts w:ascii="Times New Roman" w:hAnsi="Times New Roman" w:cs="Times New Roman"/>
          <w:sz w:val="24"/>
          <w:szCs w:val="24"/>
        </w:rPr>
        <w:t>4</w:t>
      </w:r>
      <w:r w:rsidRPr="00563827">
        <w:rPr>
          <w:rFonts w:ascii="Times New Roman" w:hAnsi="Times New Roman" w:cs="Times New Roman"/>
          <w:sz w:val="24"/>
          <w:szCs w:val="24"/>
        </w:rPr>
        <w:t xml:space="preserve">. As informações classificadas pela CONTRATADA como segredo comercial ou industrial não serão divulgadas fora do círculo governamental sem autorização expressa da </w:t>
      </w:r>
      <w:r w:rsidRPr="005A603B">
        <w:rPr>
          <w:rFonts w:ascii="Times New Roman" w:hAnsi="Times New Roman" w:cs="Times New Roman"/>
          <w:sz w:val="24"/>
          <w:szCs w:val="24"/>
        </w:rPr>
        <w:t>mesma</w:t>
      </w:r>
      <w:bookmarkStart w:id="1" w:name="_Hlk22818396"/>
      <w:r w:rsidR="00525773" w:rsidRPr="005A603B">
        <w:rPr>
          <w:rFonts w:ascii="Times New Roman" w:hAnsi="Times New Roman" w:cs="Times New Roman"/>
          <w:sz w:val="24"/>
          <w:szCs w:val="24"/>
        </w:rPr>
        <w:t>, sendo necessário que os itens que possuam tais classificações sejam informados</w:t>
      </w:r>
      <w:r w:rsidR="00BA7E23" w:rsidRPr="005A603B">
        <w:rPr>
          <w:rFonts w:ascii="Times New Roman" w:hAnsi="Times New Roman" w:cs="Times New Roman"/>
          <w:sz w:val="24"/>
          <w:szCs w:val="24"/>
        </w:rPr>
        <w:t xml:space="preserve"> neste Contrato</w:t>
      </w:r>
      <w:r w:rsidR="00EB1166" w:rsidRPr="005A603B">
        <w:rPr>
          <w:rFonts w:ascii="Times New Roman" w:hAnsi="Times New Roman" w:cs="Times New Roman"/>
          <w:sz w:val="24"/>
          <w:szCs w:val="24"/>
        </w:rPr>
        <w:t xml:space="preserve"> e</w:t>
      </w:r>
      <w:r w:rsidR="002C6A7B" w:rsidRPr="005A603B">
        <w:rPr>
          <w:rFonts w:ascii="Times New Roman" w:hAnsi="Times New Roman" w:cs="Times New Roman"/>
          <w:sz w:val="24"/>
          <w:szCs w:val="24"/>
        </w:rPr>
        <w:t xml:space="preserve"> na planilha de Informações Logísticas</w:t>
      </w:r>
      <w:r w:rsidRPr="005A603B">
        <w:rPr>
          <w:rFonts w:ascii="Times New Roman" w:hAnsi="Times New Roman" w:cs="Times New Roman"/>
          <w:sz w:val="24"/>
          <w:szCs w:val="24"/>
        </w:rPr>
        <w:t>.</w:t>
      </w:r>
    </w:p>
    <w:p w:rsidR="00A2029A" w:rsidRDefault="00A2029A" w:rsidP="00A2029A">
      <w:pPr>
        <w:pStyle w:val="PargrafodaLista"/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2B5">
        <w:rPr>
          <w:rFonts w:ascii="Times New Roman" w:hAnsi="Times New Roman" w:cs="Times New Roman"/>
          <w:sz w:val="24"/>
          <w:szCs w:val="24"/>
        </w:rPr>
        <w:t>2.14.1.</w:t>
      </w:r>
      <w:r w:rsidR="001E4C35">
        <w:rPr>
          <w:rFonts w:ascii="Times New Roman" w:hAnsi="Times New Roman" w:cs="Times New Roman"/>
          <w:sz w:val="24"/>
          <w:szCs w:val="24"/>
        </w:rPr>
        <w:t xml:space="preserve"> </w:t>
      </w:r>
      <w:r w:rsidR="001D54CA" w:rsidRPr="00845431">
        <w:rPr>
          <w:rFonts w:ascii="Times New Roman" w:hAnsi="Times New Roman" w:cs="Times New Roman"/>
          <w:sz w:val="24"/>
          <w:szCs w:val="24"/>
        </w:rPr>
        <w:t>Para alegações de não fornecimento dos dados técnicos necessários para se</w:t>
      </w:r>
      <w:r w:rsidR="001D54CA">
        <w:rPr>
          <w:rFonts w:ascii="Times New Roman" w:hAnsi="Times New Roman" w:cs="Times New Roman"/>
          <w:sz w:val="24"/>
          <w:szCs w:val="24"/>
        </w:rPr>
        <w:t xml:space="preserve"> </w:t>
      </w:r>
      <w:r w:rsidR="001D54CA" w:rsidRPr="00845431">
        <w:rPr>
          <w:rFonts w:ascii="Times New Roman" w:hAnsi="Times New Roman" w:cs="Times New Roman"/>
          <w:sz w:val="24"/>
          <w:szCs w:val="24"/>
        </w:rPr>
        <w:t>utilizar o método de identificação descritivo</w:t>
      </w:r>
      <w:r w:rsidR="001D54CA">
        <w:rPr>
          <w:rFonts w:ascii="Times New Roman" w:hAnsi="Times New Roman" w:cs="Times New Roman"/>
          <w:sz w:val="24"/>
          <w:szCs w:val="24"/>
        </w:rPr>
        <w:t xml:space="preserve"> completo</w:t>
      </w:r>
      <w:r w:rsidR="001D54CA" w:rsidRPr="00845431">
        <w:rPr>
          <w:rFonts w:ascii="Times New Roman" w:hAnsi="Times New Roman" w:cs="Times New Roman"/>
          <w:sz w:val="24"/>
          <w:szCs w:val="24"/>
        </w:rPr>
        <w:t xml:space="preserve"> por motivo de segredo comercial</w:t>
      </w:r>
      <w:r w:rsidR="001D54CA">
        <w:rPr>
          <w:rFonts w:ascii="Times New Roman" w:hAnsi="Times New Roman" w:cs="Times New Roman"/>
          <w:sz w:val="24"/>
          <w:szCs w:val="24"/>
        </w:rPr>
        <w:t xml:space="preserve"> da CONTRATADA e de suas</w:t>
      </w:r>
      <w:r w:rsidR="001D54CA" w:rsidRPr="00845431">
        <w:rPr>
          <w:rFonts w:ascii="Times New Roman" w:hAnsi="Times New Roman" w:cs="Times New Roman"/>
          <w:sz w:val="24"/>
          <w:szCs w:val="24"/>
        </w:rPr>
        <w:t xml:space="preserve"> subcontratadas,</w:t>
      </w:r>
      <w:r w:rsidR="001D54CA">
        <w:rPr>
          <w:rFonts w:ascii="Times New Roman" w:hAnsi="Times New Roman" w:cs="Times New Roman"/>
          <w:sz w:val="24"/>
          <w:szCs w:val="24"/>
        </w:rPr>
        <w:t xml:space="preserve"> </w:t>
      </w:r>
      <w:r w:rsidR="001D54CA" w:rsidRPr="0067626F">
        <w:rPr>
          <w:rFonts w:ascii="Times New Roman" w:hAnsi="Times New Roman" w:cs="Times New Roman"/>
          <w:sz w:val="24"/>
          <w:szCs w:val="24"/>
        </w:rPr>
        <w:t>devidamente evidenciadas e justificadas</w:t>
      </w:r>
      <w:r w:rsidR="001D54CA">
        <w:rPr>
          <w:rFonts w:ascii="Times New Roman" w:hAnsi="Times New Roman" w:cs="Times New Roman"/>
          <w:sz w:val="24"/>
          <w:szCs w:val="24"/>
        </w:rPr>
        <w:t xml:space="preserve"> </w:t>
      </w:r>
      <w:r w:rsidR="001D54CA" w:rsidRPr="006862B5">
        <w:rPr>
          <w:rFonts w:ascii="Times New Roman" w:hAnsi="Times New Roman" w:cs="Times New Roman"/>
          <w:sz w:val="24"/>
          <w:szCs w:val="24"/>
        </w:rPr>
        <w:t>junto a Autoridade Logística,</w:t>
      </w:r>
      <w:r w:rsidR="001D54CA" w:rsidRPr="00845431">
        <w:rPr>
          <w:rFonts w:ascii="Times New Roman" w:hAnsi="Times New Roman" w:cs="Times New Roman"/>
          <w:sz w:val="24"/>
          <w:szCs w:val="24"/>
        </w:rPr>
        <w:t xml:space="preserve"> o MRC PRPY </w:t>
      </w:r>
      <w:r w:rsidR="001D54CA" w:rsidRPr="00845431">
        <w:rPr>
          <w:rFonts w:ascii="Times New Roman" w:hAnsi="Times New Roman" w:cs="Times New Roman"/>
          <w:i/>
          <w:iCs/>
          <w:sz w:val="24"/>
          <w:szCs w:val="24"/>
        </w:rPr>
        <w:t>Proprietary</w:t>
      </w:r>
      <w:r w:rsidR="001D54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54CA" w:rsidRPr="00845431">
        <w:rPr>
          <w:rFonts w:ascii="Times New Roman" w:hAnsi="Times New Roman" w:cs="Times New Roman"/>
          <w:i/>
          <w:iCs/>
          <w:sz w:val="24"/>
          <w:szCs w:val="24"/>
        </w:rPr>
        <w:t>Characteristics</w:t>
      </w:r>
      <w:r w:rsidR="001D54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54CA" w:rsidRPr="00845431">
        <w:rPr>
          <w:rFonts w:ascii="Times New Roman" w:hAnsi="Times New Roman" w:cs="Times New Roman"/>
          <w:sz w:val="24"/>
          <w:szCs w:val="24"/>
        </w:rPr>
        <w:t>poderá</w:t>
      </w:r>
      <w:r w:rsidR="001D54CA">
        <w:rPr>
          <w:rFonts w:ascii="Times New Roman" w:hAnsi="Times New Roman" w:cs="Times New Roman"/>
          <w:sz w:val="24"/>
          <w:szCs w:val="24"/>
        </w:rPr>
        <w:t xml:space="preserve"> </w:t>
      </w:r>
      <w:r w:rsidR="001D54CA" w:rsidRPr="00845431">
        <w:rPr>
          <w:rFonts w:ascii="Times New Roman" w:hAnsi="Times New Roman" w:cs="Times New Roman"/>
          <w:sz w:val="24"/>
          <w:szCs w:val="24"/>
        </w:rPr>
        <w:t>ser utilizado para tornar os dados inacessíveis aos demais usuários do Sistema OTAN de</w:t>
      </w:r>
      <w:r w:rsidR="001D54CA">
        <w:rPr>
          <w:rFonts w:ascii="Times New Roman" w:hAnsi="Times New Roman" w:cs="Times New Roman"/>
          <w:sz w:val="24"/>
          <w:szCs w:val="24"/>
        </w:rPr>
        <w:t xml:space="preserve"> </w:t>
      </w:r>
      <w:r w:rsidR="001D54CA" w:rsidRPr="00845431">
        <w:rPr>
          <w:rFonts w:ascii="Times New Roman" w:hAnsi="Times New Roman" w:cs="Times New Roman"/>
          <w:sz w:val="24"/>
          <w:szCs w:val="24"/>
        </w:rPr>
        <w:t>Catalogação que não possuem a necessidade de conhecer as informações sigilosas.</w:t>
      </w:r>
    </w:p>
    <w:p w:rsidR="00A2029A" w:rsidRDefault="00A2029A" w:rsidP="00CE5A63">
      <w:pPr>
        <w:pStyle w:val="PargrafodaLista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2B5">
        <w:rPr>
          <w:rFonts w:ascii="Times New Roman" w:hAnsi="Times New Roman" w:cs="Times New Roman"/>
          <w:sz w:val="24"/>
          <w:szCs w:val="24"/>
        </w:rPr>
        <w:lastRenderedPageBreak/>
        <w:t>2.14.2.</w:t>
      </w:r>
      <w:r w:rsidR="001E4C35">
        <w:rPr>
          <w:rFonts w:ascii="Times New Roman" w:hAnsi="Times New Roman" w:cs="Times New Roman"/>
          <w:sz w:val="24"/>
          <w:szCs w:val="24"/>
        </w:rPr>
        <w:t xml:space="preserve"> </w:t>
      </w:r>
      <w:r w:rsidRPr="005C1DE4">
        <w:rPr>
          <w:rFonts w:ascii="Times New Roman" w:hAnsi="Times New Roman" w:cs="Times New Roman"/>
          <w:sz w:val="24"/>
          <w:szCs w:val="24"/>
        </w:rPr>
        <w:t xml:space="preserve">Para os itens </w:t>
      </w:r>
      <w:r>
        <w:rPr>
          <w:rFonts w:ascii="Times New Roman" w:hAnsi="Times New Roman" w:cs="Times New Roman"/>
          <w:sz w:val="24"/>
          <w:szCs w:val="24"/>
        </w:rPr>
        <w:t>de suprimento</w:t>
      </w:r>
      <w:r w:rsidRPr="005C1DE4">
        <w:rPr>
          <w:rFonts w:ascii="Times New Roman" w:hAnsi="Times New Roman" w:cs="Times New Roman"/>
          <w:sz w:val="24"/>
          <w:szCs w:val="24"/>
        </w:rPr>
        <w:t>, cujos INC estejam previstos no CodSP-79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7626F">
        <w:rPr>
          <w:rFonts w:ascii="Times New Roman" w:hAnsi="Times New Roman" w:cs="Times New Roman"/>
          <w:i/>
          <w:sz w:val="24"/>
          <w:szCs w:val="24"/>
        </w:rPr>
        <w:t>Quality</w:t>
      </w:r>
      <w:r w:rsidR="001E4C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26F">
        <w:rPr>
          <w:rFonts w:ascii="Times New Roman" w:hAnsi="Times New Roman" w:cs="Times New Roman"/>
          <w:i/>
          <w:sz w:val="24"/>
          <w:szCs w:val="24"/>
        </w:rPr>
        <w:t>Metrics – INC/Common Itens of</w:t>
      </w:r>
      <w:r w:rsidR="001E4C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26F">
        <w:rPr>
          <w:rFonts w:ascii="Times New Roman" w:hAnsi="Times New Roman" w:cs="Times New Roman"/>
          <w:i/>
          <w:sz w:val="24"/>
          <w:szCs w:val="24"/>
        </w:rPr>
        <w:t>Supply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862B5">
        <w:rPr>
          <w:rFonts w:ascii="Times New Roman" w:hAnsi="Times New Roman" w:cs="Times New Roman"/>
          <w:sz w:val="24"/>
          <w:szCs w:val="24"/>
        </w:rPr>
        <w:t>em sua versão mais atual</w:t>
      </w:r>
      <w:r w:rsidRPr="005C1DE4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CONTRATADA</w:t>
      </w:r>
      <w:r w:rsidRPr="005C1DE4">
        <w:rPr>
          <w:rFonts w:ascii="Times New Roman" w:hAnsi="Times New Roman" w:cs="Times New Roman"/>
          <w:sz w:val="24"/>
          <w:szCs w:val="24"/>
        </w:rPr>
        <w:t>, sem quaisquer exceções, deverá garantir a catalogação utilizando-se</w:t>
      </w:r>
      <w:r w:rsidR="0074148C">
        <w:rPr>
          <w:rFonts w:ascii="Times New Roman" w:hAnsi="Times New Roman" w:cs="Times New Roman"/>
          <w:sz w:val="24"/>
          <w:szCs w:val="24"/>
        </w:rPr>
        <w:t xml:space="preserve"> </w:t>
      </w:r>
      <w:r w:rsidRPr="005C1DE4">
        <w:rPr>
          <w:rFonts w:ascii="Times New Roman" w:hAnsi="Times New Roman" w:cs="Times New Roman"/>
          <w:sz w:val="24"/>
          <w:szCs w:val="24"/>
        </w:rPr>
        <w:t>o método de identificação descritivo completo</w:t>
      </w:r>
      <w:r>
        <w:rPr>
          <w:rFonts w:ascii="Times New Roman" w:hAnsi="Times New Roman" w:cs="Times New Roman"/>
          <w:sz w:val="24"/>
          <w:szCs w:val="24"/>
        </w:rPr>
        <w:t>, disposto no item 2.1 desta Cláusula</w:t>
      </w:r>
      <w:r w:rsidRPr="005C1DE4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:rsidR="00B60F32" w:rsidRPr="00563827" w:rsidRDefault="00B60F32" w:rsidP="00CE5A63">
      <w:pPr>
        <w:pStyle w:val="PargrafodaLista"/>
        <w:spacing w:before="24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>2.1</w:t>
      </w:r>
      <w:r w:rsidR="00A205DF" w:rsidRPr="00563827">
        <w:rPr>
          <w:rFonts w:ascii="Times New Roman" w:hAnsi="Times New Roman" w:cs="Times New Roman"/>
          <w:sz w:val="24"/>
          <w:szCs w:val="24"/>
        </w:rPr>
        <w:t>5</w:t>
      </w:r>
      <w:r w:rsidRPr="00563827">
        <w:rPr>
          <w:rFonts w:ascii="Times New Roman" w:hAnsi="Times New Roman" w:cs="Times New Roman"/>
          <w:sz w:val="24"/>
          <w:szCs w:val="24"/>
        </w:rPr>
        <w:t>. Caberá à CONTRATANTE a responsabilidade de manter o grau de segurança e confidencialidade atribuído aos DADOS TÉCNICOS fornecidos pela CONTRATADA, cumprindo as normas de segurança, particularmente com referência a patentes e registros. Os DADOS TÉCNICOS referen</w:t>
      </w:r>
      <w:r w:rsidR="00132CDB">
        <w:rPr>
          <w:rFonts w:ascii="Times New Roman" w:hAnsi="Times New Roman" w:cs="Times New Roman"/>
          <w:sz w:val="24"/>
          <w:szCs w:val="24"/>
        </w:rPr>
        <w:t>tes aos itens patenteados deverão</w:t>
      </w:r>
      <w:r w:rsidRPr="00563827">
        <w:rPr>
          <w:rFonts w:ascii="Times New Roman" w:hAnsi="Times New Roman" w:cs="Times New Roman"/>
          <w:sz w:val="24"/>
          <w:szCs w:val="24"/>
        </w:rPr>
        <w:t xml:space="preserve"> ser adequadamente classificados quanto ao grau de segurança, bem como arquivados segundo o preconizado para tal.</w:t>
      </w:r>
    </w:p>
    <w:p w:rsidR="00B60F32" w:rsidRPr="00563827" w:rsidRDefault="00B60F32" w:rsidP="00B60F32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>2.1</w:t>
      </w:r>
      <w:r w:rsidR="00A205DF" w:rsidRPr="00563827">
        <w:rPr>
          <w:rFonts w:ascii="Times New Roman" w:hAnsi="Times New Roman" w:cs="Times New Roman"/>
          <w:sz w:val="24"/>
          <w:szCs w:val="24"/>
        </w:rPr>
        <w:t>6</w:t>
      </w:r>
      <w:r w:rsidRPr="00563827">
        <w:rPr>
          <w:rFonts w:ascii="Times New Roman" w:hAnsi="Times New Roman" w:cs="Times New Roman"/>
          <w:sz w:val="24"/>
          <w:szCs w:val="24"/>
        </w:rPr>
        <w:t xml:space="preserve">. Confere-se o caráter de obrigações principais às estipuladas nesta CLÁUSULA, de modo que, em caso do seu não cumprimento, ou seja, a não entrega, a não aceitação da documentação e dados fornecidos ou, ainda, o não cumprimento do prazo estipulado, impacte diretamente o cronograma </w:t>
      </w:r>
      <w:r w:rsidR="001D1037">
        <w:rPr>
          <w:rFonts w:ascii="Times New Roman" w:hAnsi="Times New Roman" w:cs="Times New Roman"/>
          <w:sz w:val="24"/>
          <w:szCs w:val="24"/>
        </w:rPr>
        <w:t xml:space="preserve">de desembolso financeiro </w:t>
      </w:r>
      <w:r w:rsidRPr="00563827">
        <w:rPr>
          <w:rFonts w:ascii="Times New Roman" w:hAnsi="Times New Roman" w:cs="Times New Roman"/>
          <w:sz w:val="24"/>
          <w:szCs w:val="24"/>
        </w:rPr>
        <w:t>de todo o projeto, além da aplicabilidade dos atos previstos na CLÁUSULA 000 – SANÇÕES ADMINISTRATIVAS</w:t>
      </w:r>
      <w:r w:rsidRPr="00563827">
        <w:rPr>
          <w:rStyle w:val="Refdenotaderodap"/>
          <w:rFonts w:ascii="Times New Roman" w:hAnsi="Times New Roman" w:cs="Times New Roman"/>
          <w:sz w:val="24"/>
          <w:szCs w:val="24"/>
        </w:rPr>
        <w:footnoteReference w:id="12"/>
      </w:r>
      <w:r w:rsidRPr="00563827">
        <w:rPr>
          <w:rFonts w:ascii="Times New Roman" w:hAnsi="Times New Roman" w:cs="Times New Roman"/>
          <w:sz w:val="24"/>
          <w:szCs w:val="24"/>
        </w:rPr>
        <w:t>.</w:t>
      </w:r>
    </w:p>
    <w:p w:rsidR="00B60F32" w:rsidRPr="00563827" w:rsidRDefault="00B60F32" w:rsidP="00B60F32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>2.1</w:t>
      </w:r>
      <w:r w:rsidR="00A205DF" w:rsidRPr="00563827">
        <w:rPr>
          <w:rFonts w:ascii="Times New Roman" w:hAnsi="Times New Roman" w:cs="Times New Roman"/>
          <w:sz w:val="24"/>
          <w:szCs w:val="24"/>
        </w:rPr>
        <w:t>7</w:t>
      </w:r>
      <w:r w:rsidRPr="00563827">
        <w:rPr>
          <w:rFonts w:ascii="Times New Roman" w:hAnsi="Times New Roman" w:cs="Times New Roman"/>
          <w:sz w:val="24"/>
          <w:szCs w:val="24"/>
        </w:rPr>
        <w:t xml:space="preserve">. A CONTRATADA, em caso de impossibilidade técnica ou dificuldade insuperável para o cumprimento do previsto nesta CLÁUSULA, em quaisquer de seus dispositivos, deverá apresentar, por escrito, justificativas à CONTRATANTE, a quem caberá a análise das mesmas e a emissão de parecer favorável ou não à sua aceitação. </w:t>
      </w:r>
    </w:p>
    <w:p w:rsidR="00B60F32" w:rsidRPr="00563827" w:rsidRDefault="00B60F32" w:rsidP="00B60F32">
      <w:pPr>
        <w:pStyle w:val="PargrafodaLista"/>
        <w:spacing w:after="120" w:line="240" w:lineRule="auto"/>
        <w:ind w:left="0"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>2.1</w:t>
      </w:r>
      <w:r w:rsidR="00A205DF" w:rsidRPr="00563827">
        <w:rPr>
          <w:rFonts w:ascii="Times New Roman" w:hAnsi="Times New Roman" w:cs="Times New Roman"/>
          <w:sz w:val="24"/>
          <w:szCs w:val="24"/>
        </w:rPr>
        <w:t>7</w:t>
      </w:r>
      <w:r w:rsidRPr="00563827">
        <w:rPr>
          <w:rFonts w:ascii="Times New Roman" w:hAnsi="Times New Roman" w:cs="Times New Roman"/>
          <w:sz w:val="24"/>
          <w:szCs w:val="24"/>
        </w:rPr>
        <w:t>.1</w:t>
      </w:r>
      <w:r w:rsidR="00A205DF" w:rsidRPr="00563827">
        <w:rPr>
          <w:rFonts w:ascii="Times New Roman" w:hAnsi="Times New Roman" w:cs="Times New Roman"/>
          <w:sz w:val="24"/>
          <w:szCs w:val="24"/>
        </w:rPr>
        <w:t>.</w:t>
      </w:r>
      <w:r w:rsidRPr="00563827">
        <w:rPr>
          <w:rFonts w:ascii="Times New Roman" w:hAnsi="Times New Roman" w:cs="Times New Roman"/>
          <w:sz w:val="24"/>
          <w:szCs w:val="24"/>
        </w:rPr>
        <w:t xml:space="preserve"> Caso a CONTRATADA tenha parecer favorável para o não cumprimento de algum procedimento sob sua responsabilidade previsto nesta CLÁUSULA e tal procedimento venha a ser realizado por intermédio do SISCAE, independentemente da origem e procedência dos itens, os encargos financeiros decorrentes correrão </w:t>
      </w:r>
      <w:r w:rsidR="00132CDB" w:rsidRPr="00563827">
        <w:rPr>
          <w:rFonts w:ascii="Times New Roman" w:hAnsi="Times New Roman" w:cs="Times New Roman"/>
          <w:sz w:val="24"/>
          <w:szCs w:val="24"/>
        </w:rPr>
        <w:t>a expensas da</w:t>
      </w:r>
      <w:r w:rsidRPr="00563827">
        <w:rPr>
          <w:rFonts w:ascii="Times New Roman" w:hAnsi="Times New Roman" w:cs="Times New Roman"/>
          <w:sz w:val="24"/>
          <w:szCs w:val="24"/>
        </w:rPr>
        <w:t xml:space="preserve"> CONTRATADA.</w:t>
      </w:r>
    </w:p>
    <w:p w:rsidR="00B60F32" w:rsidRDefault="00B60F32" w:rsidP="00B60F32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827">
        <w:rPr>
          <w:rFonts w:ascii="Times New Roman" w:hAnsi="Times New Roman" w:cs="Times New Roman"/>
          <w:sz w:val="24"/>
          <w:szCs w:val="24"/>
        </w:rPr>
        <w:t>2.</w:t>
      </w:r>
      <w:r w:rsidR="00A205DF" w:rsidRPr="00563827">
        <w:rPr>
          <w:rFonts w:ascii="Times New Roman" w:hAnsi="Times New Roman" w:cs="Times New Roman"/>
          <w:sz w:val="24"/>
          <w:szCs w:val="24"/>
        </w:rPr>
        <w:t>18.</w:t>
      </w:r>
      <w:r w:rsidRPr="00563827">
        <w:rPr>
          <w:rFonts w:ascii="Times New Roman" w:hAnsi="Times New Roman" w:cs="Times New Roman"/>
          <w:sz w:val="24"/>
          <w:szCs w:val="24"/>
        </w:rPr>
        <w:t xml:space="preserve"> Para fins de cumprimento de quaisquer procedimentos desta CLÁUSULA, será considerado o nível de participação no </w:t>
      </w:r>
      <w:r w:rsidR="002256FE" w:rsidRPr="0074148C">
        <w:rPr>
          <w:rFonts w:ascii="Times New Roman" w:hAnsi="Times New Roman" w:cs="Times New Roman"/>
          <w:sz w:val="24"/>
          <w:szCs w:val="24"/>
        </w:rPr>
        <w:t>SOC do país da CONTRATADA no momento da entrega da DOCUMENTAÇÃO</w:t>
      </w:r>
      <w:r w:rsidRPr="00563827">
        <w:rPr>
          <w:rFonts w:ascii="Times New Roman" w:hAnsi="Times New Roman" w:cs="Times New Roman"/>
          <w:sz w:val="24"/>
          <w:szCs w:val="24"/>
        </w:rPr>
        <w:t xml:space="preserve"> TÉCNICA, contendo os DADOS TÉCNICOS e os DADOS GERENCIAIS.</w:t>
      </w:r>
    </w:p>
    <w:p w:rsidR="00365728" w:rsidRPr="00563827" w:rsidRDefault="006873EA" w:rsidP="00365728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2.19. </w:t>
      </w:r>
      <w:bookmarkStart w:id="2" w:name="_Hlk22818443"/>
      <w:r w:rsidR="00365728" w:rsidRPr="006862B5">
        <w:rPr>
          <w:rFonts w:ascii="Times New Roman" w:hAnsi="Times New Roman" w:cs="Times New Roman"/>
          <w:sz w:val="24"/>
          <w:szCs w:val="24"/>
        </w:rPr>
        <w:t>As PARTES submetem-se à regulamentação do Ministério da Defesa quanto ao tema “Cláusula Contratual de Catalogação”, nos termos do Manual do Sistema de Catalogação de Defesa (MD40-M-02), de 10 de julho de 2020.</w:t>
      </w:r>
    </w:p>
    <w:p w:rsidR="006873EA" w:rsidRPr="00563827" w:rsidRDefault="006873EA" w:rsidP="00B60F32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603B">
        <w:rPr>
          <w:rFonts w:ascii="Times New Roman" w:hAnsi="Times New Roman" w:cs="Times New Roman"/>
          <w:sz w:val="24"/>
          <w:szCs w:val="24"/>
        </w:rPr>
        <w:t>.</w:t>
      </w:r>
      <w:bookmarkEnd w:id="2"/>
    </w:p>
    <w:sectPr w:rsidR="006873EA" w:rsidRPr="00563827" w:rsidSect="00A304DE">
      <w:pgSz w:w="11906" w:h="16838" w:code="9"/>
      <w:pgMar w:top="1138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C43" w:rsidRDefault="00333C43" w:rsidP="001E425A">
      <w:pPr>
        <w:spacing w:after="0" w:line="240" w:lineRule="auto"/>
      </w:pPr>
      <w:r>
        <w:separator/>
      </w:r>
    </w:p>
  </w:endnote>
  <w:endnote w:type="continuationSeparator" w:id="1">
    <w:p w:rsidR="00333C43" w:rsidRDefault="00333C43" w:rsidP="001E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C43" w:rsidRDefault="00333C43" w:rsidP="001E425A">
      <w:pPr>
        <w:spacing w:after="0" w:line="240" w:lineRule="auto"/>
      </w:pPr>
      <w:r>
        <w:separator/>
      </w:r>
    </w:p>
  </w:footnote>
  <w:footnote w:type="continuationSeparator" w:id="1">
    <w:p w:rsidR="00333C43" w:rsidRDefault="00333C43" w:rsidP="001E425A">
      <w:pPr>
        <w:spacing w:after="0" w:line="240" w:lineRule="auto"/>
      </w:pPr>
      <w:r>
        <w:continuationSeparator/>
      </w:r>
    </w:p>
  </w:footnote>
  <w:footnote w:id="2">
    <w:p w:rsidR="00255805" w:rsidRDefault="00255805" w:rsidP="005D3DA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 LISTA INICIAL DE ITENS DE SUPRIMENTO, contendo a lista de sobressalentes, de equipamentos de apoio, de</w:t>
      </w:r>
    </w:p>
    <w:p w:rsidR="00255805" w:rsidRDefault="00255805" w:rsidP="005D3DA0">
      <w:pPr>
        <w:pStyle w:val="Textodenotaderodap"/>
        <w:jc w:val="both"/>
      </w:pPr>
      <w:r>
        <w:t>testes e de ferramental, deverá ser entregue pela OFERTANTE no ato de apresentação de propostas ou 120 (cento e vinte) dias antes da assinatura do CONTRATO, o que for anterior, a fim de subsidiar a AUTORIDADE LOGÍSTICA do CONTRATO na elaboração da LISTA FINAL DE ITENS DE SUPRIMENTO relacionados ao objeto contratado.</w:t>
      </w:r>
    </w:p>
    <w:p w:rsidR="00255805" w:rsidRPr="002E1371" w:rsidRDefault="00255805" w:rsidP="005D3DA0">
      <w:pPr>
        <w:pStyle w:val="Textodenotaderodap"/>
        <w:jc w:val="both"/>
        <w:rPr>
          <w:sz w:val="8"/>
          <w:szCs w:val="8"/>
        </w:rPr>
      </w:pPr>
    </w:p>
  </w:footnote>
  <w:footnote w:id="3">
    <w:p w:rsidR="00255805" w:rsidRDefault="00255805" w:rsidP="005D3DA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 LISTA FINAL DE ITENS DE SUPRIMENTO define, para fins de CATALOGAÇÃO, o universo de ITENS DE SUPRIMENTO relacionados ao OBJETO principal do CONTRATO (MATERIAL/BEM adquirido). Sua elaboração é um encargo da AUTORIDADE LOGÍSTICA que irá basear‐se, se necessário, na LISTA INICIAL DE ITENS DE SUPRIMENTO fornecida pela OFERTANTE/CONTRATADA, nos termos do item 1.3.25 da ICA 401‐1/2016. O processo de definição e elaboração da LISTA FINAL DE ITENS DE SUPRIMENTO deve anteceder a assinatura do CONTRATO, uma vez que a referida lista será anexada àquele documento, como parte integrante e fundamental ao seu cumprimento. Eventualmente, caso não se tenha observado a antecedência necessária na definição da LISTA FINAL DE ITENS DE SUPRIMENTO, poderá ser inserida no texto da CCC uma subcláusula que trate dessa definição mesmo após a assinatura do CONTRATO. Neste caso específico, o texto seria o seguinte:</w:t>
      </w:r>
    </w:p>
    <w:p w:rsidR="00255805" w:rsidRDefault="00255805" w:rsidP="005D3DA0">
      <w:pPr>
        <w:pStyle w:val="Textodenotaderodap"/>
        <w:jc w:val="both"/>
      </w:pPr>
      <w:r>
        <w:t xml:space="preserve">“A CONTRATADA deverá fornecer a LISTA INICIAL DE ITENS DE SUPRIMENTO contendo a lista de sobressalentes, de equipamentos de apoio, de testes e de ferramental, em até 120 (cento e vinte) dias após a assinatura do CONTRATO, a fim de subsidiar a AUTORIDADE LOGÍSTICA do CONTRATO na elaboração da LISTA FINAL DE ITENS DE SUPRIMENTO relacionados ao OBJETO contratado, que irá orientar a entrega da documentação técnica”. </w:t>
      </w:r>
    </w:p>
  </w:footnote>
  <w:footnote w:id="4">
    <w:p w:rsidR="00255805" w:rsidRPr="0062596E" w:rsidRDefault="00255805" w:rsidP="005D3DA0">
      <w:pPr>
        <w:pStyle w:val="Textodenotaderodap"/>
        <w:jc w:val="both"/>
        <w:rPr>
          <w:b/>
        </w:rPr>
      </w:pPr>
      <w:r>
        <w:rPr>
          <w:rStyle w:val="Refdenotaderodap"/>
        </w:rPr>
        <w:footnoteRef/>
      </w:r>
      <w:r>
        <w:t xml:space="preserve"> A lista apresentada é apenas um exemplo. Novos dados poderão ser solicitados, conforme julgamento da Autoridade Logística e da classe do material a ser adquirido, </w:t>
      </w:r>
      <w:r w:rsidRPr="0062596E">
        <w:rPr>
          <w:b/>
        </w:rPr>
        <w:t>sendo que os dados constantes das letras “a” até “o” são obrigatórios.</w:t>
      </w:r>
    </w:p>
  </w:footnote>
  <w:footnote w:id="5">
    <w:p w:rsidR="00255805" w:rsidRDefault="00255805" w:rsidP="005D3DA0">
      <w:pPr>
        <w:pStyle w:val="Textodenotaderodap"/>
        <w:jc w:val="both"/>
      </w:pPr>
      <w:r>
        <w:rPr>
          <w:rStyle w:val="Refdenotaderodap"/>
        </w:rPr>
        <w:footnoteRef/>
      </w:r>
      <w:r>
        <w:rPr>
          <w:rFonts w:ascii="Calibri" w:hAnsi="Calibri" w:cs="Calibri"/>
          <w:color w:val="000000"/>
        </w:rPr>
        <w:t>Este prazo poderá sofrer alterações dependendo do material adquirido, sua complexidade, tecnologia</w:t>
      </w:r>
      <w:r>
        <w:rPr>
          <w:rFonts w:ascii="Calibri" w:hAnsi="Calibri" w:cs="Calibri"/>
          <w:color w:val="000000"/>
        </w:rPr>
        <w:br/>
        <w:t>envolvida, dificuldade de obtenção e quantidades de itens envolvidos.</w:t>
      </w:r>
    </w:p>
  </w:footnote>
  <w:footnote w:id="6">
    <w:p w:rsidR="00255805" w:rsidRPr="00AC35FF" w:rsidRDefault="00255805" w:rsidP="005D3DA0">
      <w:pPr>
        <w:pStyle w:val="Textodenotaderodap"/>
        <w:jc w:val="both"/>
        <w:rPr>
          <w:rFonts w:ascii="Calibri" w:hAnsi="Calibri" w:cs="Calibri"/>
          <w:color w:val="000000"/>
        </w:rPr>
      </w:pPr>
      <w:r>
        <w:rPr>
          <w:rStyle w:val="Refdenotaderodap"/>
        </w:rPr>
        <w:footnoteRef/>
      </w:r>
      <w:r>
        <w:rPr>
          <w:rFonts w:ascii="Calibri" w:hAnsi="Calibri" w:cs="Calibri"/>
          <w:color w:val="000000"/>
        </w:rPr>
        <w:t xml:space="preserve">Em atendimento </w:t>
      </w:r>
      <w:r w:rsidRPr="006862B5">
        <w:rPr>
          <w:rFonts w:ascii="Times New Roman" w:hAnsi="Times New Roman" w:cs="Times New Roman"/>
          <w:color w:val="000000"/>
        </w:rPr>
        <w:t>a letra “b” do item 15.4.1 do Manual do SISCADE (MD40-M-02) de 10.07.20</w:t>
      </w:r>
      <w:r>
        <w:rPr>
          <w:rFonts w:ascii="Times New Roman" w:hAnsi="Times New Roman" w:cs="Times New Roman"/>
          <w:color w:val="000000"/>
        </w:rPr>
        <w:t>20</w:t>
      </w:r>
      <w:r>
        <w:rPr>
          <w:rFonts w:ascii="Calibri" w:hAnsi="Calibri" w:cs="Calibri"/>
          <w:color w:val="000000"/>
        </w:rPr>
        <w:t>.</w:t>
      </w:r>
    </w:p>
  </w:footnote>
  <w:footnote w:id="7">
    <w:p w:rsidR="00255805" w:rsidRPr="00635529" w:rsidRDefault="00255805" w:rsidP="00B60F32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 w:rsidRPr="00635529">
        <w:rPr>
          <w:rFonts w:ascii="Times New Roman" w:hAnsi="Times New Roman" w:cs="Times New Roman"/>
        </w:rPr>
        <w:t>A LISTA INICIAL DE ITENS DE SUPRIMENTO, contendo a lista de sobressalentes, de equipamentos de apoio, de</w:t>
      </w:r>
      <w:r>
        <w:rPr>
          <w:rFonts w:ascii="Times New Roman" w:hAnsi="Times New Roman" w:cs="Times New Roman"/>
        </w:rPr>
        <w:t xml:space="preserve"> </w:t>
      </w:r>
      <w:r w:rsidRPr="00635529">
        <w:rPr>
          <w:rFonts w:ascii="Times New Roman" w:hAnsi="Times New Roman" w:cs="Times New Roman"/>
        </w:rPr>
        <w:t>testes e de ferramental, deverá ser entregue pela OFERTANTE no ato de apresentação de propostas ou 120 (cento e vinte) dias antes da assinatura do CONTRATO, o que for anterior, a fim de subsidiar a AUTORIDADE LOGÍSTICA do CONTRATO na elaboração da LISTA FINAL DE ITENS DE SUPRIMENTO relacionados ao objeto contratado.</w:t>
      </w:r>
    </w:p>
    <w:p w:rsidR="00255805" w:rsidRPr="00635529" w:rsidRDefault="00255805" w:rsidP="00B60F32">
      <w:pPr>
        <w:pStyle w:val="Textodenotaderodap"/>
        <w:jc w:val="both"/>
        <w:rPr>
          <w:rFonts w:ascii="Times New Roman" w:hAnsi="Times New Roman" w:cs="Times New Roman"/>
          <w:sz w:val="8"/>
          <w:szCs w:val="8"/>
        </w:rPr>
      </w:pPr>
    </w:p>
  </w:footnote>
  <w:footnote w:id="8">
    <w:p w:rsidR="00255805" w:rsidRPr="00635529" w:rsidRDefault="00255805" w:rsidP="00B60F32">
      <w:pPr>
        <w:pStyle w:val="Textodenotaderodap"/>
        <w:jc w:val="both"/>
        <w:rPr>
          <w:rFonts w:ascii="Times New Roman" w:hAnsi="Times New Roman" w:cs="Times New Roman"/>
        </w:rPr>
      </w:pPr>
      <w:r w:rsidRPr="00635529">
        <w:rPr>
          <w:rStyle w:val="Refdenotaderodap"/>
          <w:rFonts w:ascii="Times New Roman" w:hAnsi="Times New Roman" w:cs="Times New Roman"/>
        </w:rPr>
        <w:footnoteRef/>
      </w:r>
      <w:r w:rsidRPr="00635529">
        <w:rPr>
          <w:rFonts w:ascii="Times New Roman" w:hAnsi="Times New Roman" w:cs="Times New Roman"/>
        </w:rPr>
        <w:t xml:space="preserve"> A LISTA FINAL DE ITENS DE SUPRIMENTO define, para fins de CATALOGAÇÃO, o universo de ITENS DE SUPRIMENTO relacionados ao OBJETO principal do CONTRATO (MATERIAL/BEM adquirido). Sua elaboração é um encargo da AUTO</w:t>
      </w:r>
      <w:r>
        <w:rPr>
          <w:rFonts w:ascii="Times New Roman" w:hAnsi="Times New Roman" w:cs="Times New Roman"/>
        </w:rPr>
        <w:t>RIDADE LOGÍSTICA que irá basear-</w:t>
      </w:r>
      <w:r w:rsidRPr="00635529">
        <w:rPr>
          <w:rFonts w:ascii="Times New Roman" w:hAnsi="Times New Roman" w:cs="Times New Roman"/>
        </w:rPr>
        <w:t xml:space="preserve">se, se necessário, na LISTA INICIAL DE ITENS DE SUPRIMENTO fornecida pela OFERTANTE/CONTRATADA, nos termos do item 1.3.25 da </w:t>
      </w:r>
      <w:r w:rsidRPr="0074148C">
        <w:rPr>
          <w:rFonts w:ascii="Times New Roman" w:hAnsi="Times New Roman" w:cs="Times New Roman"/>
          <w:sz w:val="22"/>
          <w:szCs w:val="22"/>
        </w:rPr>
        <w:t>ICA 401-1/2016</w:t>
      </w:r>
      <w:r w:rsidRPr="00635529">
        <w:rPr>
          <w:rFonts w:ascii="Times New Roman" w:hAnsi="Times New Roman" w:cs="Times New Roman"/>
        </w:rPr>
        <w:t>. O processo de definição e elaboração da LISTA FINAL DE ITENS DE SUPRIMENTO deve anteceder a assinatura do CONTRATO, uma vez que a referida lista será anexada àquele documento, como parte integrante e fundamental ao seu cumprimento. Eventualmente, caso não se tenha observado a antecedência necessária na definição da LISTA FINAL DE ITENS DE SUPRIMENTO, poderá ser inserida no texto da CCC uma subcláusula que trate dessa definição mesmo após a assinatura do CONTRATO. Neste caso específico, o texto seria o seguinte:</w:t>
      </w:r>
    </w:p>
    <w:p w:rsidR="00255805" w:rsidRDefault="00255805" w:rsidP="00B60F32">
      <w:pPr>
        <w:pStyle w:val="Textodenotaderodap"/>
        <w:jc w:val="both"/>
      </w:pPr>
      <w:r w:rsidRPr="00635529">
        <w:rPr>
          <w:rFonts w:ascii="Times New Roman" w:hAnsi="Times New Roman" w:cs="Times New Roman"/>
        </w:rPr>
        <w:t xml:space="preserve">“A CONTRATADA deverá fornecer a LISTA INICIAL DE ITENS DE SUPRIMENTO contendo a lista de sobressalentes, de equipamentos de apoio, de testes e de ferramental, em até 120 (cento e vinte) dias após a assinatura do CONTRATO, a fim de subsidiar a AUTORIDADE LOGÍSTICA do CONTRATO na elaboração da LISTA FINAL DE ITENS DE SUPRIMENTO relacionados ao OBJETO contratado, que irá orientar a entrega da </w:t>
      </w:r>
      <w:r>
        <w:rPr>
          <w:rFonts w:ascii="Times New Roman" w:hAnsi="Times New Roman" w:cs="Times New Roman"/>
        </w:rPr>
        <w:t>D</w:t>
      </w:r>
      <w:r w:rsidRPr="00635529">
        <w:rPr>
          <w:rFonts w:ascii="Times New Roman" w:hAnsi="Times New Roman" w:cs="Times New Roman"/>
        </w:rPr>
        <w:t xml:space="preserve">ocumentação </w:t>
      </w:r>
      <w:r>
        <w:rPr>
          <w:rFonts w:ascii="Times New Roman" w:hAnsi="Times New Roman" w:cs="Times New Roman"/>
        </w:rPr>
        <w:t>T</w:t>
      </w:r>
      <w:r w:rsidRPr="00635529">
        <w:rPr>
          <w:rFonts w:ascii="Times New Roman" w:hAnsi="Times New Roman" w:cs="Times New Roman"/>
        </w:rPr>
        <w:t>écnica</w:t>
      </w:r>
      <w:r>
        <w:rPr>
          <w:rFonts w:ascii="Times New Roman" w:hAnsi="Times New Roman" w:cs="Times New Roman"/>
        </w:rPr>
        <w:t>, contendo os dados técnicos e os dados gerenciais</w:t>
      </w:r>
      <w:r w:rsidRPr="00635529">
        <w:rPr>
          <w:rFonts w:ascii="Times New Roman" w:hAnsi="Times New Roman" w:cs="Times New Roman"/>
        </w:rPr>
        <w:t>”.</w:t>
      </w:r>
    </w:p>
  </w:footnote>
  <w:footnote w:id="9">
    <w:p w:rsidR="00255805" w:rsidRPr="00E76D12" w:rsidRDefault="00255805" w:rsidP="00E76D12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 w:rsidRPr="00E76D12">
        <w:rPr>
          <w:rFonts w:ascii="Times New Roman" w:hAnsi="Times New Roman" w:cs="Times New Roman"/>
        </w:rPr>
        <w:t>Nestes encargos também deverão ser considerados os custos para realizar as transações LAU, LAR e LSA de itens norte-americanos</w:t>
      </w:r>
      <w:r>
        <w:rPr>
          <w:rFonts w:ascii="Times New Roman" w:hAnsi="Times New Roman" w:cs="Times New Roman"/>
        </w:rPr>
        <w:t xml:space="preserve"> ou de outro país caso venha efetuar a cobrança de tais serviços</w:t>
      </w:r>
      <w:r w:rsidRPr="00E76D12">
        <w:rPr>
          <w:rFonts w:ascii="Times New Roman" w:hAnsi="Times New Roman" w:cs="Times New Roman"/>
        </w:rPr>
        <w:t>, tendo em vista a necessidade de aporte financeiro do CASE FMS (</w:t>
      </w:r>
      <w:r w:rsidRPr="00E76D12">
        <w:rPr>
          <w:rFonts w:ascii="Times New Roman" w:hAnsi="Times New Roman" w:cs="Times New Roman"/>
          <w:i/>
        </w:rPr>
        <w:t>Foreign</w:t>
      </w:r>
      <w:r>
        <w:rPr>
          <w:rFonts w:ascii="Times New Roman" w:hAnsi="Times New Roman" w:cs="Times New Roman"/>
          <w:i/>
        </w:rPr>
        <w:t xml:space="preserve"> </w:t>
      </w:r>
      <w:r w:rsidRPr="00E76D12">
        <w:rPr>
          <w:rFonts w:ascii="Times New Roman" w:hAnsi="Times New Roman" w:cs="Times New Roman"/>
          <w:i/>
        </w:rPr>
        <w:t>Military Sales</w:t>
      </w:r>
      <w:r w:rsidRPr="00E76D12">
        <w:rPr>
          <w:rFonts w:ascii="Times New Roman" w:hAnsi="Times New Roman" w:cs="Times New Roman"/>
        </w:rPr>
        <w:t>) que suporta os custos de tais pedidos de catalogação. Tais encargos devem estar previstos no contrato, de acordo com o entendimento da Autoridade Executiva da melhor maneira para efetuá-lo</w:t>
      </w:r>
      <w:r>
        <w:rPr>
          <w:rFonts w:ascii="Times New Roman" w:hAnsi="Times New Roman" w:cs="Times New Roman"/>
        </w:rPr>
        <w:t>, v</w:t>
      </w:r>
      <w:r w:rsidRPr="00E76D12">
        <w:rPr>
          <w:rFonts w:ascii="Times New Roman" w:hAnsi="Times New Roman" w:cs="Times New Roman"/>
        </w:rPr>
        <w:t>ia abatimento de valor na parcel</w:t>
      </w:r>
      <w:r>
        <w:rPr>
          <w:rFonts w:ascii="Times New Roman" w:hAnsi="Times New Roman" w:cs="Times New Roman"/>
        </w:rPr>
        <w:t>a</w:t>
      </w:r>
      <w:r w:rsidRPr="00E76D12">
        <w:rPr>
          <w:rFonts w:ascii="Times New Roman" w:hAnsi="Times New Roman" w:cs="Times New Roman"/>
        </w:rPr>
        <w:t xml:space="preserve"> ou </w:t>
      </w:r>
      <w:r>
        <w:rPr>
          <w:rFonts w:ascii="Times New Roman" w:hAnsi="Times New Roman" w:cs="Times New Roman"/>
        </w:rPr>
        <w:t xml:space="preserve">por </w:t>
      </w:r>
      <w:r w:rsidRPr="00E76D12">
        <w:rPr>
          <w:rFonts w:ascii="Times New Roman" w:hAnsi="Times New Roman" w:cs="Times New Roman"/>
        </w:rPr>
        <w:t>GRU.</w:t>
      </w:r>
    </w:p>
    <w:p w:rsidR="00255805" w:rsidRPr="00635529" w:rsidRDefault="00255805" w:rsidP="00E76D12">
      <w:pPr>
        <w:pStyle w:val="Textodenotaderodap"/>
        <w:jc w:val="both"/>
        <w:rPr>
          <w:rFonts w:ascii="Times New Roman" w:hAnsi="Times New Roman" w:cs="Times New Roman"/>
          <w:sz w:val="8"/>
          <w:szCs w:val="8"/>
        </w:rPr>
      </w:pPr>
    </w:p>
  </w:footnote>
  <w:footnote w:id="10">
    <w:p w:rsidR="00255805" w:rsidRPr="0062596E" w:rsidRDefault="00255805" w:rsidP="00B60F32">
      <w:pPr>
        <w:pStyle w:val="Textodenotaderodap"/>
        <w:jc w:val="both"/>
        <w:rPr>
          <w:b/>
        </w:rPr>
      </w:pPr>
      <w:r>
        <w:rPr>
          <w:rStyle w:val="Refdenotaderodap"/>
        </w:rPr>
        <w:footnoteRef/>
      </w:r>
      <w:r w:rsidRPr="00635529">
        <w:rPr>
          <w:rFonts w:ascii="Times New Roman" w:hAnsi="Times New Roman" w:cs="Times New Roman"/>
        </w:rPr>
        <w:t xml:space="preserve">A lista apresentada é apenas um exemplo. Novos dados poderão ser solicitados, conforme julgamento da Autoridade Logística e da classe do material a ser adquirido, </w:t>
      </w:r>
      <w:r w:rsidRPr="00635529">
        <w:rPr>
          <w:rFonts w:ascii="Times New Roman" w:hAnsi="Times New Roman" w:cs="Times New Roman"/>
          <w:b/>
        </w:rPr>
        <w:t>sendo que os dados constantes das letras “a” até “o” são obrigatórios</w:t>
      </w:r>
      <w:r w:rsidRPr="0062596E">
        <w:rPr>
          <w:b/>
        </w:rPr>
        <w:t>.</w:t>
      </w:r>
    </w:p>
  </w:footnote>
  <w:footnote w:id="11">
    <w:p w:rsidR="00255805" w:rsidRDefault="00255805" w:rsidP="00B60F32">
      <w:pPr>
        <w:pStyle w:val="Textodenotaderodap"/>
        <w:jc w:val="both"/>
      </w:pPr>
      <w:r>
        <w:rPr>
          <w:rStyle w:val="Refdenotaderodap"/>
        </w:rPr>
        <w:footnoteRef/>
      </w:r>
      <w:r w:rsidRPr="00635529">
        <w:rPr>
          <w:rFonts w:ascii="Times New Roman" w:hAnsi="Times New Roman" w:cs="Times New Roman"/>
          <w:color w:val="000000"/>
        </w:rPr>
        <w:t>Este prazo poderá sofrer alterações dependendo do material adquirido, sua complexidade, tecnologia</w:t>
      </w:r>
      <w:r w:rsidRPr="00635529">
        <w:rPr>
          <w:rFonts w:ascii="Times New Roman" w:hAnsi="Times New Roman" w:cs="Times New Roman"/>
          <w:color w:val="000000"/>
        </w:rPr>
        <w:br/>
        <w:t>envolvida, dificuldade de obtenção e quantidades de itens envolvidos.</w:t>
      </w:r>
    </w:p>
  </w:footnote>
  <w:footnote w:id="12">
    <w:p w:rsidR="00255805" w:rsidRPr="00563827" w:rsidRDefault="00255805" w:rsidP="00365728">
      <w:pPr>
        <w:pStyle w:val="Pargrafoda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5529">
        <w:rPr>
          <w:rStyle w:val="Refdenotaderodap"/>
          <w:rFonts w:ascii="Times New Roman" w:hAnsi="Times New Roman" w:cs="Times New Roman"/>
        </w:rPr>
        <w:footnoteRef/>
      </w:r>
      <w:r w:rsidRPr="00635529">
        <w:rPr>
          <w:rFonts w:ascii="Times New Roman" w:hAnsi="Times New Roman" w:cs="Times New Roman"/>
          <w:color w:val="000000"/>
        </w:rPr>
        <w:t xml:space="preserve">Em atendimento </w:t>
      </w:r>
      <w:r w:rsidRPr="00132CDB">
        <w:rPr>
          <w:rFonts w:ascii="Times New Roman" w:hAnsi="Times New Roman" w:cs="Times New Roman"/>
          <w:color w:val="000000"/>
        </w:rPr>
        <w:t>a letra “b” do item 15.4.1 do Manual do SISCADE (MD40-M-02) de 10.07.20</w:t>
      </w:r>
      <w:r>
        <w:rPr>
          <w:rFonts w:ascii="Times New Roman" w:hAnsi="Times New Roman" w:cs="Times New Roman"/>
          <w:color w:val="000000"/>
        </w:rPr>
        <w:t>20.</w:t>
      </w:r>
    </w:p>
    <w:p w:rsidR="00255805" w:rsidRPr="00635529" w:rsidRDefault="00255805" w:rsidP="00B60F32">
      <w:pPr>
        <w:pStyle w:val="Textodenotaderodap"/>
        <w:jc w:val="both"/>
        <w:rPr>
          <w:rFonts w:ascii="Times New Roman" w:hAnsi="Times New Roman" w:cs="Times New Roman"/>
          <w:color w:val="00000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29E"/>
    <w:multiLevelType w:val="multilevel"/>
    <w:tmpl w:val="97760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6F05DA4"/>
    <w:multiLevelType w:val="hybridMultilevel"/>
    <w:tmpl w:val="4A949B8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D68E1"/>
    <w:multiLevelType w:val="hybridMultilevel"/>
    <w:tmpl w:val="FFF89A02"/>
    <w:lvl w:ilvl="0" w:tplc="AA367358">
      <w:start w:val="1"/>
      <w:numFmt w:val="lowerLetter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F5DAB"/>
    <w:multiLevelType w:val="hybridMultilevel"/>
    <w:tmpl w:val="619613A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0F72"/>
    <w:multiLevelType w:val="hybridMultilevel"/>
    <w:tmpl w:val="CAD6EA14"/>
    <w:lvl w:ilvl="0" w:tplc="C590C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60CD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03975AA"/>
    <w:multiLevelType w:val="hybridMultilevel"/>
    <w:tmpl w:val="CF6E3428"/>
    <w:lvl w:ilvl="0" w:tplc="0416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E40CD"/>
    <w:multiLevelType w:val="hybridMultilevel"/>
    <w:tmpl w:val="4E14EF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4499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D46B14"/>
    <w:multiLevelType w:val="hybridMultilevel"/>
    <w:tmpl w:val="E826A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B0BD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857F9C"/>
    <w:multiLevelType w:val="multilevel"/>
    <w:tmpl w:val="C4408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DCD79F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B435794"/>
    <w:multiLevelType w:val="hybridMultilevel"/>
    <w:tmpl w:val="FFF89A02"/>
    <w:lvl w:ilvl="0" w:tplc="AA367358">
      <w:start w:val="1"/>
      <w:numFmt w:val="lowerLetter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F0B72"/>
    <w:multiLevelType w:val="hybridMultilevel"/>
    <w:tmpl w:val="8F4AAC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334C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37A182E"/>
    <w:multiLevelType w:val="hybridMultilevel"/>
    <w:tmpl w:val="EF6C9D2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7529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79B62BB"/>
    <w:multiLevelType w:val="hybridMultilevel"/>
    <w:tmpl w:val="55DA24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96E9B"/>
    <w:multiLevelType w:val="hybridMultilevel"/>
    <w:tmpl w:val="DA9C3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0"/>
  </w:num>
  <w:num w:numId="5">
    <w:abstractNumId w:val="4"/>
  </w:num>
  <w:num w:numId="6">
    <w:abstractNumId w:val="15"/>
  </w:num>
  <w:num w:numId="7">
    <w:abstractNumId w:val="12"/>
  </w:num>
  <w:num w:numId="8">
    <w:abstractNumId w:val="11"/>
  </w:num>
  <w:num w:numId="9">
    <w:abstractNumId w:val="10"/>
  </w:num>
  <w:num w:numId="10">
    <w:abstractNumId w:val="8"/>
  </w:num>
  <w:num w:numId="11">
    <w:abstractNumId w:val="17"/>
  </w:num>
  <w:num w:numId="12">
    <w:abstractNumId w:val="13"/>
  </w:num>
  <w:num w:numId="13">
    <w:abstractNumId w:val="3"/>
  </w:num>
  <w:num w:numId="14">
    <w:abstractNumId w:val="1"/>
  </w:num>
  <w:num w:numId="15">
    <w:abstractNumId w:val="19"/>
  </w:num>
  <w:num w:numId="16">
    <w:abstractNumId w:val="16"/>
  </w:num>
  <w:num w:numId="17">
    <w:abstractNumId w:val="6"/>
  </w:num>
  <w:num w:numId="18">
    <w:abstractNumId w:val="18"/>
  </w:num>
  <w:num w:numId="19">
    <w:abstractNumId w:val="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trackRevisions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7E0"/>
    <w:rsid w:val="000018A0"/>
    <w:rsid w:val="00003F3C"/>
    <w:rsid w:val="00011C02"/>
    <w:rsid w:val="0001568E"/>
    <w:rsid w:val="000217D2"/>
    <w:rsid w:val="00023692"/>
    <w:rsid w:val="000246D0"/>
    <w:rsid w:val="00026510"/>
    <w:rsid w:val="0003183D"/>
    <w:rsid w:val="00032C58"/>
    <w:rsid w:val="0003472E"/>
    <w:rsid w:val="00035D8A"/>
    <w:rsid w:val="000460D7"/>
    <w:rsid w:val="00047868"/>
    <w:rsid w:val="00047E6F"/>
    <w:rsid w:val="0005122E"/>
    <w:rsid w:val="000558EE"/>
    <w:rsid w:val="00064676"/>
    <w:rsid w:val="0006771E"/>
    <w:rsid w:val="00067CA4"/>
    <w:rsid w:val="0007035F"/>
    <w:rsid w:val="0008661D"/>
    <w:rsid w:val="00092799"/>
    <w:rsid w:val="00095A20"/>
    <w:rsid w:val="000A101E"/>
    <w:rsid w:val="000A2467"/>
    <w:rsid w:val="000A4FA9"/>
    <w:rsid w:val="000A50B4"/>
    <w:rsid w:val="000A5AD8"/>
    <w:rsid w:val="000A7BD9"/>
    <w:rsid w:val="000A7DED"/>
    <w:rsid w:val="000C0D84"/>
    <w:rsid w:val="000C5BD2"/>
    <w:rsid w:val="000D25C0"/>
    <w:rsid w:val="000D659D"/>
    <w:rsid w:val="000D7CF5"/>
    <w:rsid w:val="000E1386"/>
    <w:rsid w:val="00116CD1"/>
    <w:rsid w:val="00126C62"/>
    <w:rsid w:val="0012778A"/>
    <w:rsid w:val="001279E9"/>
    <w:rsid w:val="001320B6"/>
    <w:rsid w:val="00132CDB"/>
    <w:rsid w:val="001378B6"/>
    <w:rsid w:val="001415C4"/>
    <w:rsid w:val="00145312"/>
    <w:rsid w:val="00145816"/>
    <w:rsid w:val="00147F01"/>
    <w:rsid w:val="00151301"/>
    <w:rsid w:val="001524E9"/>
    <w:rsid w:val="001560AF"/>
    <w:rsid w:val="001720AF"/>
    <w:rsid w:val="0017212F"/>
    <w:rsid w:val="001733F6"/>
    <w:rsid w:val="001762EB"/>
    <w:rsid w:val="00181813"/>
    <w:rsid w:val="00187D9C"/>
    <w:rsid w:val="00190E95"/>
    <w:rsid w:val="001941E7"/>
    <w:rsid w:val="001964AD"/>
    <w:rsid w:val="001A3B7B"/>
    <w:rsid w:val="001A3F31"/>
    <w:rsid w:val="001A6CC3"/>
    <w:rsid w:val="001B2425"/>
    <w:rsid w:val="001B7656"/>
    <w:rsid w:val="001C1316"/>
    <w:rsid w:val="001C235F"/>
    <w:rsid w:val="001C4C96"/>
    <w:rsid w:val="001D1037"/>
    <w:rsid w:val="001D28F3"/>
    <w:rsid w:val="001D4BB2"/>
    <w:rsid w:val="001D54CA"/>
    <w:rsid w:val="001E425A"/>
    <w:rsid w:val="001E4C35"/>
    <w:rsid w:val="001F2D0F"/>
    <w:rsid w:val="00200C17"/>
    <w:rsid w:val="00206C41"/>
    <w:rsid w:val="002120CE"/>
    <w:rsid w:val="00216D93"/>
    <w:rsid w:val="00217DFA"/>
    <w:rsid w:val="00220053"/>
    <w:rsid w:val="00223DB9"/>
    <w:rsid w:val="002256FE"/>
    <w:rsid w:val="002279C1"/>
    <w:rsid w:val="002334DB"/>
    <w:rsid w:val="00234232"/>
    <w:rsid w:val="00234F2C"/>
    <w:rsid w:val="0024204E"/>
    <w:rsid w:val="00243563"/>
    <w:rsid w:val="002437A5"/>
    <w:rsid w:val="00243BE2"/>
    <w:rsid w:val="00243F39"/>
    <w:rsid w:val="00245D6B"/>
    <w:rsid w:val="00247AEB"/>
    <w:rsid w:val="00247B8D"/>
    <w:rsid w:val="0025278D"/>
    <w:rsid w:val="002535EA"/>
    <w:rsid w:val="00255805"/>
    <w:rsid w:val="00256246"/>
    <w:rsid w:val="00256490"/>
    <w:rsid w:val="00260B28"/>
    <w:rsid w:val="00264401"/>
    <w:rsid w:val="00264AD4"/>
    <w:rsid w:val="00264BFB"/>
    <w:rsid w:val="00264FD3"/>
    <w:rsid w:val="002650AF"/>
    <w:rsid w:val="002677FA"/>
    <w:rsid w:val="00283D9A"/>
    <w:rsid w:val="002909C7"/>
    <w:rsid w:val="0029671C"/>
    <w:rsid w:val="002A47E9"/>
    <w:rsid w:val="002B2340"/>
    <w:rsid w:val="002B2D83"/>
    <w:rsid w:val="002B604A"/>
    <w:rsid w:val="002C5DA9"/>
    <w:rsid w:val="002C6A7B"/>
    <w:rsid w:val="002C717C"/>
    <w:rsid w:val="002D08AE"/>
    <w:rsid w:val="002E1371"/>
    <w:rsid w:val="002F18C5"/>
    <w:rsid w:val="002F3561"/>
    <w:rsid w:val="002F5C6C"/>
    <w:rsid w:val="002F5F9B"/>
    <w:rsid w:val="002F6DCC"/>
    <w:rsid w:val="003007BF"/>
    <w:rsid w:val="003030E9"/>
    <w:rsid w:val="00307CE4"/>
    <w:rsid w:val="00320F9C"/>
    <w:rsid w:val="00322021"/>
    <w:rsid w:val="00323D22"/>
    <w:rsid w:val="0032711B"/>
    <w:rsid w:val="003302C3"/>
    <w:rsid w:val="00333C43"/>
    <w:rsid w:val="003356B3"/>
    <w:rsid w:val="003366BF"/>
    <w:rsid w:val="00336CE8"/>
    <w:rsid w:val="00344997"/>
    <w:rsid w:val="00344A4F"/>
    <w:rsid w:val="003454F8"/>
    <w:rsid w:val="003455CF"/>
    <w:rsid w:val="00360925"/>
    <w:rsid w:val="003656EA"/>
    <w:rsid w:val="00365728"/>
    <w:rsid w:val="00367C11"/>
    <w:rsid w:val="003749F5"/>
    <w:rsid w:val="003772A1"/>
    <w:rsid w:val="00391173"/>
    <w:rsid w:val="00391A24"/>
    <w:rsid w:val="003920AA"/>
    <w:rsid w:val="00394888"/>
    <w:rsid w:val="0039775E"/>
    <w:rsid w:val="003A120C"/>
    <w:rsid w:val="003A54DE"/>
    <w:rsid w:val="003A7364"/>
    <w:rsid w:val="003A7B6F"/>
    <w:rsid w:val="003B6323"/>
    <w:rsid w:val="003C75F1"/>
    <w:rsid w:val="003D00FF"/>
    <w:rsid w:val="003E4EF4"/>
    <w:rsid w:val="003E79F7"/>
    <w:rsid w:val="003F38B8"/>
    <w:rsid w:val="003F3D9B"/>
    <w:rsid w:val="00401DA2"/>
    <w:rsid w:val="00405BEC"/>
    <w:rsid w:val="004073D6"/>
    <w:rsid w:val="0041756F"/>
    <w:rsid w:val="00424210"/>
    <w:rsid w:val="004373BA"/>
    <w:rsid w:val="00444FDB"/>
    <w:rsid w:val="0045473A"/>
    <w:rsid w:val="0045672B"/>
    <w:rsid w:val="0045762D"/>
    <w:rsid w:val="00460432"/>
    <w:rsid w:val="004665A8"/>
    <w:rsid w:val="0046712F"/>
    <w:rsid w:val="00471ABA"/>
    <w:rsid w:val="00477976"/>
    <w:rsid w:val="00490431"/>
    <w:rsid w:val="004907DB"/>
    <w:rsid w:val="00491D59"/>
    <w:rsid w:val="00493196"/>
    <w:rsid w:val="00495475"/>
    <w:rsid w:val="00497277"/>
    <w:rsid w:val="004A0E71"/>
    <w:rsid w:val="004A2681"/>
    <w:rsid w:val="004A54F8"/>
    <w:rsid w:val="004A5683"/>
    <w:rsid w:val="004C0628"/>
    <w:rsid w:val="004C1398"/>
    <w:rsid w:val="004C2442"/>
    <w:rsid w:val="004C3381"/>
    <w:rsid w:val="004D0B90"/>
    <w:rsid w:val="004D38F7"/>
    <w:rsid w:val="004D3B84"/>
    <w:rsid w:val="004D3BB5"/>
    <w:rsid w:val="004E4A56"/>
    <w:rsid w:val="004E5BC8"/>
    <w:rsid w:val="004E6806"/>
    <w:rsid w:val="004E7D8B"/>
    <w:rsid w:val="004F5440"/>
    <w:rsid w:val="004F677D"/>
    <w:rsid w:val="00501BDE"/>
    <w:rsid w:val="00505164"/>
    <w:rsid w:val="005166A8"/>
    <w:rsid w:val="00525773"/>
    <w:rsid w:val="00531110"/>
    <w:rsid w:val="00535E01"/>
    <w:rsid w:val="005369CF"/>
    <w:rsid w:val="00541AE3"/>
    <w:rsid w:val="00544042"/>
    <w:rsid w:val="00554F10"/>
    <w:rsid w:val="005566C2"/>
    <w:rsid w:val="00561245"/>
    <w:rsid w:val="00563827"/>
    <w:rsid w:val="005653F0"/>
    <w:rsid w:val="00596D8C"/>
    <w:rsid w:val="00597D77"/>
    <w:rsid w:val="005A603B"/>
    <w:rsid w:val="005A75CE"/>
    <w:rsid w:val="005C0A88"/>
    <w:rsid w:val="005C1DE4"/>
    <w:rsid w:val="005C3A76"/>
    <w:rsid w:val="005C7782"/>
    <w:rsid w:val="005D18ED"/>
    <w:rsid w:val="005D20B3"/>
    <w:rsid w:val="005D33B6"/>
    <w:rsid w:val="005D3DA0"/>
    <w:rsid w:val="005D7C7F"/>
    <w:rsid w:val="005F3410"/>
    <w:rsid w:val="005F3914"/>
    <w:rsid w:val="005F7A92"/>
    <w:rsid w:val="006009BB"/>
    <w:rsid w:val="00607602"/>
    <w:rsid w:val="0061232E"/>
    <w:rsid w:val="0062596E"/>
    <w:rsid w:val="00625AE7"/>
    <w:rsid w:val="00626277"/>
    <w:rsid w:val="006339B3"/>
    <w:rsid w:val="00633C00"/>
    <w:rsid w:val="00635529"/>
    <w:rsid w:val="006413A0"/>
    <w:rsid w:val="00641CFC"/>
    <w:rsid w:val="00642AEC"/>
    <w:rsid w:val="006462AD"/>
    <w:rsid w:val="00646BEC"/>
    <w:rsid w:val="00647597"/>
    <w:rsid w:val="006649D8"/>
    <w:rsid w:val="00664BD8"/>
    <w:rsid w:val="00666B07"/>
    <w:rsid w:val="00666E0B"/>
    <w:rsid w:val="0067626F"/>
    <w:rsid w:val="0068150F"/>
    <w:rsid w:val="00685C1C"/>
    <w:rsid w:val="006862B5"/>
    <w:rsid w:val="006873EA"/>
    <w:rsid w:val="00691E68"/>
    <w:rsid w:val="00693061"/>
    <w:rsid w:val="006A536C"/>
    <w:rsid w:val="006B3EA3"/>
    <w:rsid w:val="006C3F0C"/>
    <w:rsid w:val="006C701B"/>
    <w:rsid w:val="006D3932"/>
    <w:rsid w:val="006E14E5"/>
    <w:rsid w:val="006E172F"/>
    <w:rsid w:val="006E1B20"/>
    <w:rsid w:val="006E2FD0"/>
    <w:rsid w:val="006F0CA9"/>
    <w:rsid w:val="006F0FDE"/>
    <w:rsid w:val="006F1407"/>
    <w:rsid w:val="006F5B12"/>
    <w:rsid w:val="007033A1"/>
    <w:rsid w:val="00712FB9"/>
    <w:rsid w:val="007148AA"/>
    <w:rsid w:val="007174F7"/>
    <w:rsid w:val="0071783D"/>
    <w:rsid w:val="0073433A"/>
    <w:rsid w:val="0073646C"/>
    <w:rsid w:val="0074148C"/>
    <w:rsid w:val="007423BB"/>
    <w:rsid w:val="00746BA8"/>
    <w:rsid w:val="00757AE3"/>
    <w:rsid w:val="0076045E"/>
    <w:rsid w:val="00761B26"/>
    <w:rsid w:val="0076253C"/>
    <w:rsid w:val="00764478"/>
    <w:rsid w:val="0076620D"/>
    <w:rsid w:val="00771229"/>
    <w:rsid w:val="007758FD"/>
    <w:rsid w:val="007816F3"/>
    <w:rsid w:val="0078238B"/>
    <w:rsid w:val="00785699"/>
    <w:rsid w:val="007860AA"/>
    <w:rsid w:val="00787030"/>
    <w:rsid w:val="00790486"/>
    <w:rsid w:val="007A4C01"/>
    <w:rsid w:val="007A7285"/>
    <w:rsid w:val="007A7EDF"/>
    <w:rsid w:val="007B6414"/>
    <w:rsid w:val="007C3E3D"/>
    <w:rsid w:val="007C566A"/>
    <w:rsid w:val="007D65FA"/>
    <w:rsid w:val="007E074E"/>
    <w:rsid w:val="007E58DD"/>
    <w:rsid w:val="007F0B64"/>
    <w:rsid w:val="007F34D5"/>
    <w:rsid w:val="007F4FFB"/>
    <w:rsid w:val="007F57D0"/>
    <w:rsid w:val="007F7483"/>
    <w:rsid w:val="007F75B2"/>
    <w:rsid w:val="008031B0"/>
    <w:rsid w:val="0080457D"/>
    <w:rsid w:val="00807BFD"/>
    <w:rsid w:val="008214A1"/>
    <w:rsid w:val="00826754"/>
    <w:rsid w:val="008332BD"/>
    <w:rsid w:val="00834BD2"/>
    <w:rsid w:val="00845431"/>
    <w:rsid w:val="00847439"/>
    <w:rsid w:val="0086101A"/>
    <w:rsid w:val="008615A0"/>
    <w:rsid w:val="0086703E"/>
    <w:rsid w:val="00882F74"/>
    <w:rsid w:val="0088422F"/>
    <w:rsid w:val="00884431"/>
    <w:rsid w:val="00887C84"/>
    <w:rsid w:val="0089203C"/>
    <w:rsid w:val="00894A67"/>
    <w:rsid w:val="0089537F"/>
    <w:rsid w:val="00896B52"/>
    <w:rsid w:val="008C02E4"/>
    <w:rsid w:val="008C14F8"/>
    <w:rsid w:val="008C25A4"/>
    <w:rsid w:val="008C7061"/>
    <w:rsid w:val="008F25D1"/>
    <w:rsid w:val="00900E71"/>
    <w:rsid w:val="009336CD"/>
    <w:rsid w:val="00940E77"/>
    <w:rsid w:val="00942CC2"/>
    <w:rsid w:val="00944C32"/>
    <w:rsid w:val="00946681"/>
    <w:rsid w:val="00950979"/>
    <w:rsid w:val="00956D64"/>
    <w:rsid w:val="009771F1"/>
    <w:rsid w:val="009917C0"/>
    <w:rsid w:val="009932B3"/>
    <w:rsid w:val="00996F12"/>
    <w:rsid w:val="009A53F3"/>
    <w:rsid w:val="009A684B"/>
    <w:rsid w:val="009B12F5"/>
    <w:rsid w:val="009B3776"/>
    <w:rsid w:val="009B4A29"/>
    <w:rsid w:val="009B4F75"/>
    <w:rsid w:val="009B621B"/>
    <w:rsid w:val="009C3A24"/>
    <w:rsid w:val="009C6DB1"/>
    <w:rsid w:val="009D25E0"/>
    <w:rsid w:val="009D2E20"/>
    <w:rsid w:val="009D4B1E"/>
    <w:rsid w:val="009F117D"/>
    <w:rsid w:val="009F31C3"/>
    <w:rsid w:val="00A01355"/>
    <w:rsid w:val="00A05103"/>
    <w:rsid w:val="00A063CA"/>
    <w:rsid w:val="00A10DAE"/>
    <w:rsid w:val="00A2029A"/>
    <w:rsid w:val="00A205DF"/>
    <w:rsid w:val="00A22EEA"/>
    <w:rsid w:val="00A263DF"/>
    <w:rsid w:val="00A304DE"/>
    <w:rsid w:val="00A309C9"/>
    <w:rsid w:val="00A40AAD"/>
    <w:rsid w:val="00A4180E"/>
    <w:rsid w:val="00A43394"/>
    <w:rsid w:val="00A47A09"/>
    <w:rsid w:val="00A509AC"/>
    <w:rsid w:val="00A53624"/>
    <w:rsid w:val="00A57BFB"/>
    <w:rsid w:val="00A600FD"/>
    <w:rsid w:val="00A61FC6"/>
    <w:rsid w:val="00A639A2"/>
    <w:rsid w:val="00A66423"/>
    <w:rsid w:val="00A71906"/>
    <w:rsid w:val="00A71C21"/>
    <w:rsid w:val="00A727E0"/>
    <w:rsid w:val="00A804E3"/>
    <w:rsid w:val="00A81C6C"/>
    <w:rsid w:val="00A81FFE"/>
    <w:rsid w:val="00A90B2D"/>
    <w:rsid w:val="00A92483"/>
    <w:rsid w:val="00A93499"/>
    <w:rsid w:val="00A9624F"/>
    <w:rsid w:val="00A97DAD"/>
    <w:rsid w:val="00AA5DE1"/>
    <w:rsid w:val="00AB157C"/>
    <w:rsid w:val="00AC0198"/>
    <w:rsid w:val="00AC22E5"/>
    <w:rsid w:val="00AC35FF"/>
    <w:rsid w:val="00AD6171"/>
    <w:rsid w:val="00AE3AA9"/>
    <w:rsid w:val="00AE40AB"/>
    <w:rsid w:val="00AF18F5"/>
    <w:rsid w:val="00AF7EC2"/>
    <w:rsid w:val="00B00DC7"/>
    <w:rsid w:val="00B05D9E"/>
    <w:rsid w:val="00B10790"/>
    <w:rsid w:val="00B11EB2"/>
    <w:rsid w:val="00B1436B"/>
    <w:rsid w:val="00B155F4"/>
    <w:rsid w:val="00B23777"/>
    <w:rsid w:val="00B320D3"/>
    <w:rsid w:val="00B33D71"/>
    <w:rsid w:val="00B37F22"/>
    <w:rsid w:val="00B37F60"/>
    <w:rsid w:val="00B4102C"/>
    <w:rsid w:val="00B55CB3"/>
    <w:rsid w:val="00B57932"/>
    <w:rsid w:val="00B60F32"/>
    <w:rsid w:val="00B628CF"/>
    <w:rsid w:val="00B7125E"/>
    <w:rsid w:val="00B7658D"/>
    <w:rsid w:val="00B8201D"/>
    <w:rsid w:val="00B9679A"/>
    <w:rsid w:val="00BA0AAA"/>
    <w:rsid w:val="00BA27F8"/>
    <w:rsid w:val="00BA661C"/>
    <w:rsid w:val="00BA7205"/>
    <w:rsid w:val="00BA7E23"/>
    <w:rsid w:val="00BB18FA"/>
    <w:rsid w:val="00BB2406"/>
    <w:rsid w:val="00BB4A70"/>
    <w:rsid w:val="00BC0BB8"/>
    <w:rsid w:val="00BC1FE7"/>
    <w:rsid w:val="00BC4AA0"/>
    <w:rsid w:val="00BD257C"/>
    <w:rsid w:val="00BD47A3"/>
    <w:rsid w:val="00BE02B3"/>
    <w:rsid w:val="00BE110B"/>
    <w:rsid w:val="00BE3B10"/>
    <w:rsid w:val="00BE5304"/>
    <w:rsid w:val="00BF0D66"/>
    <w:rsid w:val="00BF3B25"/>
    <w:rsid w:val="00BF4895"/>
    <w:rsid w:val="00BF59CC"/>
    <w:rsid w:val="00BF6885"/>
    <w:rsid w:val="00C04CAE"/>
    <w:rsid w:val="00C1263A"/>
    <w:rsid w:val="00C12B14"/>
    <w:rsid w:val="00C30E12"/>
    <w:rsid w:val="00C31851"/>
    <w:rsid w:val="00C3252E"/>
    <w:rsid w:val="00C36634"/>
    <w:rsid w:val="00C36D2D"/>
    <w:rsid w:val="00C42BB9"/>
    <w:rsid w:val="00C4594A"/>
    <w:rsid w:val="00C50E04"/>
    <w:rsid w:val="00C51E92"/>
    <w:rsid w:val="00C53402"/>
    <w:rsid w:val="00C53777"/>
    <w:rsid w:val="00C53C32"/>
    <w:rsid w:val="00C617B3"/>
    <w:rsid w:val="00C61AD2"/>
    <w:rsid w:val="00C7253D"/>
    <w:rsid w:val="00C819A6"/>
    <w:rsid w:val="00C826DE"/>
    <w:rsid w:val="00C90102"/>
    <w:rsid w:val="00C952CD"/>
    <w:rsid w:val="00CA0D1E"/>
    <w:rsid w:val="00CA5B06"/>
    <w:rsid w:val="00CA5B94"/>
    <w:rsid w:val="00CA7811"/>
    <w:rsid w:val="00CB056E"/>
    <w:rsid w:val="00CB6A75"/>
    <w:rsid w:val="00CC05BA"/>
    <w:rsid w:val="00CC1C24"/>
    <w:rsid w:val="00CC39E1"/>
    <w:rsid w:val="00CC4B00"/>
    <w:rsid w:val="00CC744F"/>
    <w:rsid w:val="00CD35AE"/>
    <w:rsid w:val="00CD5D4C"/>
    <w:rsid w:val="00CD6E2F"/>
    <w:rsid w:val="00CE53FA"/>
    <w:rsid w:val="00CE5A63"/>
    <w:rsid w:val="00CE7EA0"/>
    <w:rsid w:val="00CF249C"/>
    <w:rsid w:val="00CF3FC5"/>
    <w:rsid w:val="00CF6117"/>
    <w:rsid w:val="00CF64FB"/>
    <w:rsid w:val="00D010F3"/>
    <w:rsid w:val="00D01DD3"/>
    <w:rsid w:val="00D0266F"/>
    <w:rsid w:val="00D04B86"/>
    <w:rsid w:val="00D04F14"/>
    <w:rsid w:val="00D075F7"/>
    <w:rsid w:val="00D10278"/>
    <w:rsid w:val="00D127DB"/>
    <w:rsid w:val="00D177DB"/>
    <w:rsid w:val="00D21F79"/>
    <w:rsid w:val="00D24B7E"/>
    <w:rsid w:val="00D24DF5"/>
    <w:rsid w:val="00D2741F"/>
    <w:rsid w:val="00D35A5B"/>
    <w:rsid w:val="00D362CB"/>
    <w:rsid w:val="00D42694"/>
    <w:rsid w:val="00D47AF4"/>
    <w:rsid w:val="00D5070B"/>
    <w:rsid w:val="00D5076A"/>
    <w:rsid w:val="00D51594"/>
    <w:rsid w:val="00D55951"/>
    <w:rsid w:val="00D62EB9"/>
    <w:rsid w:val="00D638BA"/>
    <w:rsid w:val="00D77F2A"/>
    <w:rsid w:val="00D8102A"/>
    <w:rsid w:val="00D834E5"/>
    <w:rsid w:val="00D83DFE"/>
    <w:rsid w:val="00D90422"/>
    <w:rsid w:val="00D90D87"/>
    <w:rsid w:val="00D947BB"/>
    <w:rsid w:val="00DA7A88"/>
    <w:rsid w:val="00DB4EB3"/>
    <w:rsid w:val="00DB6BFC"/>
    <w:rsid w:val="00DB7677"/>
    <w:rsid w:val="00DC5A71"/>
    <w:rsid w:val="00DC7D37"/>
    <w:rsid w:val="00DD03DA"/>
    <w:rsid w:val="00DD0E51"/>
    <w:rsid w:val="00DD45ED"/>
    <w:rsid w:val="00DD49BE"/>
    <w:rsid w:val="00DD6125"/>
    <w:rsid w:val="00DE1FB3"/>
    <w:rsid w:val="00DE40D3"/>
    <w:rsid w:val="00DE42AD"/>
    <w:rsid w:val="00DE4BB6"/>
    <w:rsid w:val="00DE5A88"/>
    <w:rsid w:val="00DF1E3B"/>
    <w:rsid w:val="00E0334B"/>
    <w:rsid w:val="00E04BB3"/>
    <w:rsid w:val="00E06522"/>
    <w:rsid w:val="00E12A65"/>
    <w:rsid w:val="00E23121"/>
    <w:rsid w:val="00E2382D"/>
    <w:rsid w:val="00E252B6"/>
    <w:rsid w:val="00E335EE"/>
    <w:rsid w:val="00E346F8"/>
    <w:rsid w:val="00E56EB4"/>
    <w:rsid w:val="00E641A0"/>
    <w:rsid w:val="00E64E4A"/>
    <w:rsid w:val="00E658B7"/>
    <w:rsid w:val="00E67DB0"/>
    <w:rsid w:val="00E76D12"/>
    <w:rsid w:val="00E92EBD"/>
    <w:rsid w:val="00E972D7"/>
    <w:rsid w:val="00EA0AD1"/>
    <w:rsid w:val="00EB1166"/>
    <w:rsid w:val="00EB3D66"/>
    <w:rsid w:val="00EE1116"/>
    <w:rsid w:val="00EE1B2F"/>
    <w:rsid w:val="00EE6C3E"/>
    <w:rsid w:val="00EF0831"/>
    <w:rsid w:val="00EF1B2A"/>
    <w:rsid w:val="00EF539B"/>
    <w:rsid w:val="00EF653F"/>
    <w:rsid w:val="00F04FEC"/>
    <w:rsid w:val="00F12E18"/>
    <w:rsid w:val="00F140C7"/>
    <w:rsid w:val="00F14EAA"/>
    <w:rsid w:val="00F20672"/>
    <w:rsid w:val="00F214A8"/>
    <w:rsid w:val="00F247CE"/>
    <w:rsid w:val="00F2706E"/>
    <w:rsid w:val="00F3091C"/>
    <w:rsid w:val="00F3232D"/>
    <w:rsid w:val="00F369C8"/>
    <w:rsid w:val="00F64F57"/>
    <w:rsid w:val="00F66F0B"/>
    <w:rsid w:val="00F67EAB"/>
    <w:rsid w:val="00F71DCB"/>
    <w:rsid w:val="00F72620"/>
    <w:rsid w:val="00F815CF"/>
    <w:rsid w:val="00F81A79"/>
    <w:rsid w:val="00F94F76"/>
    <w:rsid w:val="00FA2C8F"/>
    <w:rsid w:val="00FA37E9"/>
    <w:rsid w:val="00FA5D97"/>
    <w:rsid w:val="00FB038C"/>
    <w:rsid w:val="00FB0AF7"/>
    <w:rsid w:val="00FB0CAF"/>
    <w:rsid w:val="00FB1D04"/>
    <w:rsid w:val="00FB2E47"/>
    <w:rsid w:val="00FB3E25"/>
    <w:rsid w:val="00FB3E89"/>
    <w:rsid w:val="00FB7992"/>
    <w:rsid w:val="00FC4FD8"/>
    <w:rsid w:val="00FC72A5"/>
    <w:rsid w:val="00FD15C5"/>
    <w:rsid w:val="00FD1BC9"/>
    <w:rsid w:val="00FD5089"/>
    <w:rsid w:val="00FE0334"/>
    <w:rsid w:val="00FE610B"/>
    <w:rsid w:val="00FE6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27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39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C13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C139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C139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13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1398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42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42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E425A"/>
    <w:rPr>
      <w:vertAlign w:val="superscript"/>
    </w:rPr>
  </w:style>
  <w:style w:type="paragraph" w:styleId="Reviso">
    <w:name w:val="Revision"/>
    <w:hidden/>
    <w:uiPriority w:val="99"/>
    <w:semiHidden/>
    <w:rsid w:val="00CC39E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27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39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C13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139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139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13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1398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42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42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E425A"/>
    <w:rPr>
      <w:vertAlign w:val="superscript"/>
    </w:rPr>
  </w:style>
  <w:style w:type="paragraph" w:styleId="Reviso">
    <w:name w:val="Revision"/>
    <w:hidden/>
    <w:uiPriority w:val="99"/>
    <w:semiHidden/>
    <w:rsid w:val="00CC39E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EAB6-2BDD-44D3-8029-539F388F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6874</Words>
  <Characters>37120</Characters>
  <Application>Microsoft Office Word</Application>
  <DocSecurity>0</DocSecurity>
  <Lines>309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Palhares 1ºTen</dc:creator>
  <cp:lastModifiedBy>fernandoafma</cp:lastModifiedBy>
  <cp:revision>4</cp:revision>
  <cp:lastPrinted>2019-08-30T16:22:00Z</cp:lastPrinted>
  <dcterms:created xsi:type="dcterms:W3CDTF">2020-10-26T10:57:00Z</dcterms:created>
  <dcterms:modified xsi:type="dcterms:W3CDTF">2020-10-26T10:58:00Z</dcterms:modified>
</cp:coreProperties>
</file>