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SOLICITAÇÃO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PRORROGAÇÃO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PRAZO</w:t>
      </w:r>
    </w:p>
    <w:p>
      <w:pPr>
        <w:pStyle w:val="BodyText"/>
        <w:spacing w:before="275"/>
      </w:pPr>
      <w:r>
        <w:rPr/>
        <w:t>DESTINATÁRIO: Ao</w:t>
      </w:r>
      <w:r>
        <w:rPr>
          <w:spacing w:val="-4"/>
        </w:rPr>
        <w:t> </w:t>
      </w:r>
      <w:r>
        <w:rPr/>
        <w:t>Sr.Chefe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ASOCEA</w:t>
      </w:r>
    </w:p>
    <w:p>
      <w:pPr>
        <w:pStyle w:val="BodyText"/>
        <w:ind w:left="0"/>
      </w:pPr>
    </w:p>
    <w:p>
      <w:pPr>
        <w:pStyle w:val="BodyText"/>
        <w:ind w:right="2597"/>
      </w:pPr>
      <w:r>
        <w:rPr/>
        <w:t>Assessoria de Segurança Operacional do Controle de Espaço Aéreo</w:t>
      </w:r>
      <w:r>
        <w:rPr>
          <w:spacing w:val="1"/>
        </w:rPr>
        <w:t> </w:t>
      </w:r>
      <w:r>
        <w:rPr/>
        <w:t>Av. Marechal Câmara, nº 233 – 12º andar – Castelo – CEP 20.020-080</w:t>
      </w:r>
      <w:r>
        <w:rPr>
          <w:spacing w:val="-57"/>
        </w:rPr>
        <w:t> </w:t>
      </w:r>
      <w:r>
        <w:rPr/>
        <w:t>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</w:t>
      </w:r>
      <w:r>
        <w:rPr>
          <w:spacing w:val="1"/>
        </w:rPr>
        <w:t> </w:t>
      </w:r>
      <w:r>
        <w:rPr/>
        <w:t>– RJ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Telefone:</w:t>
      </w:r>
      <w:r>
        <w:rPr>
          <w:spacing w:val="-9"/>
        </w:rPr>
        <w:t> </w:t>
      </w:r>
      <w:r>
        <w:rPr/>
        <w:t>(21)</w:t>
      </w:r>
      <w:r>
        <w:rPr>
          <w:spacing w:val="-9"/>
        </w:rPr>
        <w:t> </w:t>
      </w:r>
      <w:r>
        <w:rPr/>
        <w:t>2174-7635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</w:pPr>
      <w:r>
        <w:rPr/>
        <w:t>Assunto:</w:t>
      </w:r>
      <w:r>
        <w:rPr>
          <w:spacing w:val="-2"/>
        </w:rPr>
        <w:t> </w:t>
      </w:r>
      <w:r>
        <w:rPr/>
        <w:t>Prorrogação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Prazo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Não</w:t>
      </w:r>
      <w:r>
        <w:rPr>
          <w:spacing w:val="-3"/>
        </w:rPr>
        <w:t> </w:t>
      </w:r>
      <w:r>
        <w:rPr/>
        <w:t>Conformidade XXX</w:t>
      </w:r>
      <w:r>
        <w:rPr>
          <w:spacing w:val="-2"/>
        </w:rPr>
        <w:t> </w:t>
      </w:r>
      <w:r>
        <w:rPr/>
        <w:t>AAAANNN</w:t>
      </w:r>
      <w:r>
        <w:rPr>
          <w:spacing w:val="-2"/>
        </w:rPr>
        <w:t> </w:t>
      </w:r>
      <w:r>
        <w:rPr/>
        <w:t>(Ex.:</w:t>
      </w:r>
      <w:r>
        <w:rPr>
          <w:spacing w:val="-1"/>
        </w:rPr>
        <w:t> </w:t>
      </w:r>
      <w:r>
        <w:rPr/>
        <w:t>ATS</w:t>
      </w:r>
      <w:r>
        <w:rPr>
          <w:spacing w:val="-2"/>
        </w:rPr>
        <w:t> </w:t>
      </w:r>
      <w:r>
        <w:rPr/>
        <w:t>2019001).</w:t>
      </w:r>
    </w:p>
    <w:p>
      <w:pPr>
        <w:pStyle w:val="BodyText"/>
        <w:spacing w:before="4"/>
        <w:ind w:left="0"/>
      </w:pPr>
    </w:p>
    <w:p>
      <w:pPr>
        <w:pStyle w:val="BodyText"/>
        <w:ind w:right="177"/>
        <w:jc w:val="both"/>
      </w:pPr>
      <w:r>
        <w:rPr/>
        <w:t>Em consonância com os dispostos itens 13.8 e 13.9 do MCA 121-5/2021, combinado com os</w:t>
      </w:r>
      <w:r>
        <w:rPr>
          <w:spacing w:val="1"/>
        </w:rPr>
        <w:t> </w:t>
      </w:r>
      <w:r>
        <w:rPr/>
        <w:t>itens</w:t>
      </w:r>
      <w:r>
        <w:rPr>
          <w:spacing w:val="1"/>
        </w:rPr>
        <w:t> </w:t>
      </w:r>
      <w:r>
        <w:rPr/>
        <w:t>4.10.1,</w:t>
      </w:r>
      <w:r>
        <w:rPr>
          <w:spacing w:val="1"/>
        </w:rPr>
        <w:t> </w:t>
      </w:r>
      <w:r>
        <w:rPr/>
        <w:t>4.13.1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4.13.2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ICA</w:t>
      </w:r>
      <w:r>
        <w:rPr>
          <w:spacing w:val="1"/>
        </w:rPr>
        <w:t> </w:t>
      </w:r>
      <w:r>
        <w:rPr/>
        <w:t>121-13/2021,</w:t>
      </w:r>
      <w:r>
        <w:rPr>
          <w:spacing w:val="1"/>
        </w:rPr>
        <w:t> </w:t>
      </w:r>
      <w:r>
        <w:rPr/>
        <w:t>solicito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prorrogação de prazo para a solução da não conformidade abaixo discriminada, decorrente da</w:t>
      </w:r>
      <w:r>
        <w:rPr>
          <w:spacing w:val="1"/>
        </w:rPr>
        <w:t> </w:t>
      </w:r>
      <w:r>
        <w:rPr/>
        <w:t>Inspeção realizada</w:t>
      </w:r>
      <w:r>
        <w:rPr>
          <w:spacing w:val="3"/>
        </w:rPr>
        <w:t> </w:t>
      </w:r>
      <w:r>
        <w:rPr/>
        <w:t>em</w:t>
      </w:r>
      <w:r>
        <w:rPr>
          <w:spacing w:val="-1"/>
        </w:rPr>
        <w:t> </w:t>
      </w:r>
      <w:r>
        <w:rPr/>
        <w:t>XX de</w:t>
      </w:r>
      <w:r>
        <w:rPr>
          <w:spacing w:val="-4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20XX.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3946"/>
      </w:pPr>
      <w:r>
        <w:rPr/>
        <w:t>NC/CNS-2013001 – Sala AIS com instalações precárias.</w:t>
      </w:r>
      <w:r>
        <w:rPr>
          <w:spacing w:val="-57"/>
        </w:rPr>
        <w:t> </w:t>
      </w:r>
      <w:r>
        <w:rPr/>
        <w:t>Ação</w:t>
      </w:r>
      <w:r>
        <w:rPr>
          <w:spacing w:val="-1"/>
        </w:rPr>
        <w:t> </w:t>
      </w:r>
      <w:r>
        <w:rPr/>
        <w:t>Corretiva:</w:t>
      </w:r>
      <w:r>
        <w:rPr>
          <w:spacing w:val="3"/>
        </w:rPr>
        <w:t> </w:t>
      </w:r>
      <w:r>
        <w:rPr/>
        <w:t>reforma da Sala</w:t>
      </w:r>
      <w:r>
        <w:rPr>
          <w:spacing w:val="-1"/>
        </w:rPr>
        <w:t> </w:t>
      </w:r>
      <w:r>
        <w:rPr/>
        <w:t>AIS.</w:t>
      </w:r>
    </w:p>
    <w:p>
      <w:pPr>
        <w:pStyle w:val="BodyText"/>
        <w:ind w:right="527"/>
      </w:pPr>
      <w:r>
        <w:rPr/>
        <w:t>Fato superveniente que comprometeu o cumprimento do Plano de Ações Corretivas: falta de</w:t>
      </w:r>
      <w:r>
        <w:rPr>
          <w:spacing w:val="-57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financeiros.</w:t>
      </w:r>
    </w:p>
    <w:p>
      <w:pPr>
        <w:pStyle w:val="BodyText"/>
        <w:ind w:left="0"/>
      </w:pPr>
    </w:p>
    <w:p>
      <w:pPr>
        <w:pStyle w:val="BodyText"/>
        <w:ind w:right="347"/>
      </w:pPr>
      <w:r>
        <w:rPr/>
        <w:t>Justificativa: o contingenciamento de recursos orçamentários comprometeu o cumprimento do</w:t>
      </w:r>
      <w:r>
        <w:rPr>
          <w:spacing w:val="-57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Ações Corretivas.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Prazo sugerido:</w:t>
      </w:r>
      <w:r>
        <w:rPr>
          <w:spacing w:val="-1"/>
        </w:rPr>
        <w:t> </w:t>
      </w:r>
      <w:r>
        <w:rPr/>
        <w:t>27</w:t>
      </w:r>
      <w:r>
        <w:rPr>
          <w:spacing w:val="-2"/>
        </w:rPr>
        <w:t> </w:t>
      </w:r>
      <w:r>
        <w:rPr/>
        <w:t>FEV</w:t>
      </w:r>
      <w:r>
        <w:rPr>
          <w:spacing w:val="-1"/>
        </w:rPr>
        <w:t> </w:t>
      </w:r>
      <w:r>
        <w:rPr/>
        <w:t>20XX.</w:t>
      </w:r>
    </w:p>
    <w:p>
      <w:pPr>
        <w:pStyle w:val="BodyText"/>
        <w:ind w:left="0"/>
      </w:pPr>
    </w:p>
    <w:p>
      <w:pPr>
        <w:pStyle w:val="BodyText"/>
        <w:spacing w:before="1"/>
        <w:ind w:right="481"/>
      </w:pPr>
      <w:r>
        <w:rPr/>
        <w:t>Medida mitigadora adotada: o atendimento do usuário (aeronavegante) tem sido efetuado em</w:t>
      </w:r>
      <w:r>
        <w:rPr>
          <w:spacing w:val="-57"/>
        </w:rPr>
        <w:t> </w:t>
      </w:r>
      <w:r>
        <w:rPr/>
        <w:t>instalações</w:t>
      </w:r>
      <w:r>
        <w:rPr>
          <w:spacing w:val="3"/>
        </w:rPr>
        <w:t> </w:t>
      </w:r>
      <w:r>
        <w:rPr/>
        <w:t>provisórias</w:t>
      </w:r>
      <w:r>
        <w:rPr>
          <w:spacing w:val="2"/>
        </w:rPr>
        <w:t> </w:t>
      </w:r>
      <w:r>
        <w:rPr/>
        <w:t>contíguas</w:t>
      </w:r>
      <w:r>
        <w:rPr>
          <w:spacing w:val="1"/>
        </w:rPr>
        <w:t> </w:t>
      </w:r>
      <w:r>
        <w:rPr/>
        <w:t>ao terminal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passageiros.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93"/>
        <w:jc w:val="both"/>
      </w:pPr>
      <w:r>
        <w:rPr/>
        <w:t>Declaro que foram adotadas, provisoriamente, as medidas necessárias para a manutenção dos</w:t>
      </w:r>
      <w:r>
        <w:rPr>
          <w:spacing w:val="1"/>
        </w:rPr>
        <w:t> </w:t>
      </w:r>
      <w:r>
        <w:rPr/>
        <w:t>níveis</w:t>
      </w:r>
      <w:r>
        <w:rPr>
          <w:spacing w:val="1"/>
        </w:rPr>
        <w:t> </w:t>
      </w:r>
      <w:r>
        <w:rPr/>
        <w:t>desejados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operacional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aeronáuticas,</w:t>
      </w:r>
      <w:r>
        <w:rPr>
          <w:spacing w:val="1"/>
        </w:rPr>
        <w:t> </w:t>
      </w:r>
      <w:r>
        <w:rPr/>
        <w:t>assumindo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pela situação decorrente</w:t>
      </w:r>
      <w:r>
        <w:rPr>
          <w:spacing w:val="-1"/>
        </w:rPr>
        <w:t> </w:t>
      </w:r>
      <w:r>
        <w:rPr/>
        <w:t>da não</w:t>
      </w:r>
      <w:r>
        <w:rPr>
          <w:spacing w:val="-1"/>
        </w:rPr>
        <w:t> </w:t>
      </w:r>
      <w:r>
        <w:rPr/>
        <w:t>conformidade ainda não eliminada.</w:t>
      </w:r>
    </w:p>
    <w:p>
      <w:pPr>
        <w:pStyle w:val="BodyText"/>
        <w:ind w:left="0"/>
      </w:pPr>
    </w:p>
    <w:p>
      <w:pPr>
        <w:pStyle w:val="BodyText"/>
      </w:pPr>
      <w:r>
        <w:rPr/>
        <w:t>Respeitosamente,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spacing w:before="90"/>
        <w:ind w:left="6724" w:right="253" w:hanging="200"/>
      </w:pPr>
      <w:r>
        <w:rPr/>
        <w:t>Fulano de tal Maj QOECTA</w:t>
      </w:r>
      <w:r>
        <w:rPr>
          <w:spacing w:val="-57"/>
        </w:rPr>
        <w:t> </w:t>
      </w:r>
      <w:r>
        <w:rPr/>
        <w:t>Comandante</w:t>
      </w:r>
      <w:r>
        <w:rPr>
          <w:spacing w:val="1"/>
        </w:rPr>
        <w:t> </w:t>
      </w:r>
      <w:r>
        <w:rPr/>
        <w:t>do(a)</w:t>
      </w:r>
      <w:r>
        <w:rPr>
          <w:spacing w:val="-2"/>
        </w:rPr>
        <w:t> </w:t>
      </w:r>
      <w:r>
        <w:rPr/>
        <w:t>XXX</w:t>
      </w:r>
    </w:p>
    <w:p>
      <w:pPr>
        <w:pStyle w:val="BodyText"/>
      </w:pPr>
      <w:r>
        <w:rPr/>
        <w:t>OU</w:t>
      </w:r>
    </w:p>
    <w:p>
      <w:pPr>
        <w:pStyle w:val="BodyText"/>
        <w:spacing w:before="2"/>
        <w:ind w:left="6106" w:right="252" w:hanging="708"/>
      </w:pPr>
      <w:r>
        <w:rPr/>
        <w:t>Fulano de tal (NOME POR EXTENSO)</w:t>
      </w:r>
      <w:r>
        <w:rPr>
          <w:spacing w:val="-57"/>
        </w:rPr>
        <w:t> </w:t>
      </w:r>
      <w:r>
        <w:rPr/>
        <w:t>Gerente da</w:t>
      </w:r>
      <w:r>
        <w:rPr>
          <w:spacing w:val="-1"/>
        </w:rPr>
        <w:t> </w:t>
      </w:r>
      <w:r>
        <w:rPr/>
        <w:t>EPTA XXXX</w:t>
      </w:r>
    </w:p>
    <w:sectPr>
      <w:type w:val="continuous"/>
      <w:pgSz w:w="11930" w:h="16860"/>
      <w:pgMar w:top="1320" w:bottom="280" w:left="16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41"/>
    </w:pPr>
    <w:rPr>
      <w:rFonts w:ascii="Times New Roman" w:hAnsi="Times New Roman" w:eastAsia="Times New Roman" w:cs="Times New Roman"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ASOSANENC</dc:creator>
  <dcterms:created xsi:type="dcterms:W3CDTF">2023-05-11T13:40:55Z</dcterms:created>
  <dcterms:modified xsi:type="dcterms:W3CDTF">2023-05-11T13:40:55Z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2023-05-08T00:00:00Z</vt:filetime>
  </property>
</Properties>
</file>